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DADFC" w14:textId="77777777" w:rsidR="00716328" w:rsidRDefault="00CD5AB5">
      <w:pPr>
        <w:spacing w:after="3481"/>
        <w:ind w:left="168" w:right="-38"/>
      </w:pPr>
      <w:r>
        <w:rPr>
          <w:noProof/>
        </w:rPr>
        <mc:AlternateContent>
          <mc:Choice Requires="wpg">
            <w:drawing>
              <wp:inline distT="0" distB="0" distL="0" distR="0" wp14:anchorId="7F1002BC" wp14:editId="2445DD5C">
                <wp:extent cx="5526025" cy="1140298"/>
                <wp:effectExtent l="0" t="0" r="0" b="0"/>
                <wp:docPr id="70276" name="Group 70276"/>
                <wp:cNvGraphicFramePr/>
                <a:graphic xmlns:a="http://schemas.openxmlformats.org/drawingml/2006/main">
                  <a:graphicData uri="http://schemas.microsoft.com/office/word/2010/wordprocessingGroup">
                    <wpg:wgp>
                      <wpg:cNvGrpSpPr/>
                      <wpg:grpSpPr>
                        <a:xfrm>
                          <a:off x="0" y="0"/>
                          <a:ext cx="5526025" cy="1140298"/>
                          <a:chOff x="0" y="0"/>
                          <a:chExt cx="5526025" cy="1140298"/>
                        </a:xfrm>
                      </wpg:grpSpPr>
                      <pic:pic xmlns:pic="http://schemas.openxmlformats.org/drawingml/2006/picture">
                        <pic:nvPicPr>
                          <pic:cNvPr id="73822" name="Picture 73822"/>
                          <pic:cNvPicPr/>
                        </pic:nvPicPr>
                        <pic:blipFill>
                          <a:blip r:embed="rId7"/>
                          <a:stretch>
                            <a:fillRect/>
                          </a:stretch>
                        </pic:blipFill>
                        <pic:spPr>
                          <a:xfrm>
                            <a:off x="0" y="0"/>
                            <a:ext cx="5486401" cy="1140298"/>
                          </a:xfrm>
                          <a:prstGeom prst="rect">
                            <a:avLst/>
                          </a:prstGeom>
                        </pic:spPr>
                      </pic:pic>
                      <wps:wsp>
                        <wps:cNvPr id="152" name="Rectangle 152"/>
                        <wps:cNvSpPr/>
                        <wps:spPr>
                          <a:xfrm>
                            <a:off x="5422392" y="228669"/>
                            <a:ext cx="137831" cy="271690"/>
                          </a:xfrm>
                          <a:prstGeom prst="rect">
                            <a:avLst/>
                          </a:prstGeom>
                          <a:ln>
                            <a:noFill/>
                          </a:ln>
                        </wps:spPr>
                        <wps:txbx>
                          <w:txbxContent>
                            <w:p w14:paraId="36E41154" w14:textId="77777777" w:rsidR="00716328" w:rsidRDefault="00CD5AB5">
                              <w:r>
                                <w:rPr>
                                  <w:rFonts w:ascii="Calibri" w:eastAsia="Calibri" w:hAnsi="Calibri" w:cs="Calibri"/>
                                  <w:sz w:val="44"/>
                                  <w:vertAlign w:val="superscript"/>
                                </w:rPr>
                                <w:t>O</w:t>
                              </w:r>
                            </w:p>
                          </w:txbxContent>
                        </wps:txbx>
                        <wps:bodyPr horzOverflow="overflow" vert="horz" lIns="0" tIns="0" rIns="0" bIns="0" rtlCol="0">
                          <a:noAutofit/>
                        </wps:bodyPr>
                      </wps:wsp>
                    </wpg:wgp>
                  </a:graphicData>
                </a:graphic>
              </wp:inline>
            </w:drawing>
          </mc:Choice>
          <mc:Fallback xmlns:a="http://schemas.openxmlformats.org/drawingml/2006/main">
            <w:pict>
              <v:group id="Group 70276" style="width:435.12pt;height:89.7872pt;mso-position-horizontal-relative:char;mso-position-vertical-relative:line" coordsize="55260,11402">
                <v:shape id="Picture 73822" style="position:absolute;width:54864;height:11402;left:0;top:0;" filled="f">
                  <v:imagedata r:id="rId25"/>
                </v:shape>
                <v:rect id="Rectangle 152" style="position:absolute;width:1378;height:2716;left:54223;top:2286;" filled="f" stroked="f">
                  <v:textbox inset="0,0,0,0">
                    <w:txbxContent>
                      <w:p>
                        <w:pPr>
                          <w:spacing w:before="0" w:after="160" w:line="259" w:lineRule="auto"/>
                        </w:pPr>
                        <w:r>
                          <w:rPr>
                            <w:rFonts w:cs="Calibri" w:hAnsi="Calibri" w:eastAsia="Calibri" w:ascii="Calibri"/>
                            <w:sz w:val="44"/>
                            <w:vertAlign w:val="superscript"/>
                          </w:rPr>
                          <w:t xml:space="preserve">O</w:t>
                        </w:r>
                      </w:p>
                    </w:txbxContent>
                  </v:textbox>
                </v:rect>
              </v:group>
            </w:pict>
          </mc:Fallback>
        </mc:AlternateContent>
      </w:r>
    </w:p>
    <w:p w14:paraId="66888DB0" w14:textId="77777777" w:rsidR="00716328" w:rsidRDefault="00CD5AB5">
      <w:pPr>
        <w:pStyle w:val="Heading1"/>
        <w:ind w:left="1152" w:right="1094"/>
      </w:pPr>
      <w:r>
        <w:t>Teacher Manual</w:t>
      </w:r>
    </w:p>
    <w:p w14:paraId="1FB07D92" w14:textId="77777777" w:rsidR="00716328" w:rsidRDefault="00CD5AB5">
      <w:pPr>
        <w:spacing w:after="0" w:line="265" w:lineRule="auto"/>
        <w:ind w:left="2261" w:hanging="10"/>
      </w:pPr>
      <w:r>
        <w:rPr>
          <w:rFonts w:ascii="Calibri" w:eastAsia="Calibri" w:hAnsi="Calibri" w:cs="Calibri"/>
          <w:sz w:val="42"/>
        </w:rPr>
        <w:t>Santa Rosa County Florida</w:t>
      </w:r>
    </w:p>
    <w:p w14:paraId="50CDFB57" w14:textId="77777777" w:rsidR="00716328" w:rsidRDefault="00CD5AB5">
      <w:pPr>
        <w:spacing w:after="0"/>
        <w:ind w:left="48"/>
        <w:jc w:val="center"/>
      </w:pPr>
      <w:r>
        <w:rPr>
          <w:rFonts w:ascii="Calibri" w:eastAsia="Calibri" w:hAnsi="Calibri" w:cs="Calibri"/>
          <w:sz w:val="40"/>
        </w:rPr>
        <w:t>Public Schools</w:t>
      </w:r>
    </w:p>
    <w:p w14:paraId="09302661" w14:textId="77777777" w:rsidR="00716328" w:rsidRDefault="00CD5AB5">
      <w:pPr>
        <w:spacing w:after="3603" w:line="265" w:lineRule="auto"/>
        <w:ind w:left="2054" w:hanging="10"/>
      </w:pPr>
      <w:r>
        <w:rPr>
          <w:rFonts w:ascii="Calibri" w:eastAsia="Calibri" w:hAnsi="Calibri" w:cs="Calibri"/>
          <w:sz w:val="42"/>
        </w:rPr>
        <w:t>For Local Government Study</w:t>
      </w:r>
    </w:p>
    <w:p w14:paraId="173D0EB0" w14:textId="17C25B9C" w:rsidR="00716328" w:rsidRDefault="00CD5AB5">
      <w:pPr>
        <w:spacing w:after="9" w:line="248" w:lineRule="auto"/>
        <w:ind w:right="619"/>
        <w:jc w:val="both"/>
      </w:pPr>
      <w:r>
        <w:rPr>
          <w:sz w:val="26"/>
        </w:rPr>
        <w:t xml:space="preserve">This manual was prepared for the use of the Santa Rosa County Florida Public Schools by the League of Women Voters of the Pensacola Bay Area, Education </w:t>
      </w:r>
      <w:r>
        <w:rPr>
          <w:sz w:val="26"/>
        </w:rPr>
        <w:lastRenderedPageBreak/>
        <w:t xml:space="preserve">committee 2014. The contents can also be found at </w:t>
      </w:r>
      <w:r>
        <w:rPr>
          <w:sz w:val="26"/>
          <w:u w:val="single" w:color="000000"/>
        </w:rPr>
        <w:t>www.lwvpba.org</w:t>
      </w:r>
      <w:r>
        <w:rPr>
          <w:sz w:val="26"/>
        </w:rPr>
        <w:t xml:space="preserve"> under th</w:t>
      </w:r>
      <w:r w:rsidR="00397A46">
        <w:rPr>
          <w:sz w:val="26"/>
        </w:rPr>
        <w:t>e</w:t>
      </w:r>
      <w:r>
        <w:rPr>
          <w:sz w:val="26"/>
        </w:rPr>
        <w:t xml:space="preserve"> </w:t>
      </w:r>
      <w:r>
        <w:rPr>
          <w:rFonts w:ascii="Calibri" w:eastAsia="Calibri" w:hAnsi="Calibri" w:cs="Calibri"/>
          <w:sz w:val="26"/>
        </w:rPr>
        <w:t>heading of "publications."</w:t>
      </w:r>
    </w:p>
    <w:p w14:paraId="1C69394D" w14:textId="77777777" w:rsidR="00716328" w:rsidRDefault="00CD5AB5">
      <w:pPr>
        <w:pStyle w:val="Heading1"/>
        <w:spacing w:after="451"/>
        <w:ind w:left="1152" w:right="1104"/>
      </w:pPr>
      <w:r>
        <w:rPr>
          <w:noProof/>
        </w:rPr>
        <w:drawing>
          <wp:inline distT="0" distB="0" distL="0" distR="0" wp14:anchorId="2749DE07" wp14:editId="57D77095">
            <wp:extent cx="6096" cy="6098"/>
            <wp:effectExtent l="0" t="0" r="0" b="0"/>
            <wp:docPr id="2437" name="Picture 2437"/>
            <wp:cNvGraphicFramePr/>
            <a:graphic xmlns:a="http://schemas.openxmlformats.org/drawingml/2006/main">
              <a:graphicData uri="http://schemas.openxmlformats.org/drawingml/2006/picture">
                <pic:pic xmlns:pic="http://schemas.openxmlformats.org/drawingml/2006/picture">
                  <pic:nvPicPr>
                    <pic:cNvPr id="2437" name="Picture 2437"/>
                    <pic:cNvPicPr/>
                  </pic:nvPicPr>
                  <pic:blipFill>
                    <a:blip r:embed="rId26"/>
                    <a:stretch>
                      <a:fillRect/>
                    </a:stretch>
                  </pic:blipFill>
                  <pic:spPr>
                    <a:xfrm>
                      <a:off x="0" y="0"/>
                      <a:ext cx="6096" cy="6098"/>
                    </a:xfrm>
                    <a:prstGeom prst="rect">
                      <a:avLst/>
                    </a:prstGeom>
                  </pic:spPr>
                </pic:pic>
              </a:graphicData>
            </a:graphic>
          </wp:inline>
        </w:drawing>
      </w:r>
      <w:r>
        <w:t>T</w:t>
      </w:r>
      <w:r>
        <w:t>able of Contents</w:t>
      </w:r>
    </w:p>
    <w:p w14:paraId="0BC7FDC4" w14:textId="77777777" w:rsidR="00716328" w:rsidRDefault="00CD5AB5">
      <w:pPr>
        <w:tabs>
          <w:tab w:val="center" w:pos="6746"/>
        </w:tabs>
      </w:pPr>
      <w:r>
        <w:rPr>
          <w:sz w:val="36"/>
        </w:rPr>
        <w:t>Title Page</w:t>
      </w:r>
      <w:r>
        <w:rPr>
          <w:sz w:val="36"/>
        </w:rPr>
        <w:tab/>
      </w:r>
      <w:r>
        <w:rPr>
          <w:rFonts w:ascii="Calibri" w:eastAsia="Calibri" w:hAnsi="Calibri" w:cs="Calibri"/>
          <w:sz w:val="36"/>
        </w:rPr>
        <w:t>1</w:t>
      </w:r>
    </w:p>
    <w:p w14:paraId="125F03ED" w14:textId="77777777" w:rsidR="00716328" w:rsidRDefault="00CD5AB5">
      <w:pPr>
        <w:tabs>
          <w:tab w:val="center" w:pos="6739"/>
        </w:tabs>
      </w:pPr>
      <w:r>
        <w:rPr>
          <w:sz w:val="32"/>
        </w:rPr>
        <w:t>Table of Contents</w:t>
      </w:r>
      <w:r>
        <w:rPr>
          <w:sz w:val="32"/>
        </w:rPr>
        <w:tab/>
      </w:r>
      <w:r>
        <w:rPr>
          <w:rFonts w:ascii="Calibri" w:eastAsia="Calibri" w:hAnsi="Calibri" w:cs="Calibri"/>
          <w:sz w:val="32"/>
        </w:rPr>
        <w:t>2</w:t>
      </w:r>
    </w:p>
    <w:p w14:paraId="622645A8" w14:textId="77777777" w:rsidR="00716328" w:rsidRDefault="00CD5AB5">
      <w:pPr>
        <w:tabs>
          <w:tab w:val="center" w:pos="6742"/>
        </w:tabs>
      </w:pPr>
      <w:r>
        <w:rPr>
          <w:rFonts w:ascii="Calibri" w:eastAsia="Calibri" w:hAnsi="Calibri" w:cs="Calibri"/>
          <w:sz w:val="32"/>
        </w:rPr>
        <w:t>Branches of Government</w:t>
      </w:r>
      <w:r>
        <w:rPr>
          <w:rFonts w:ascii="Calibri" w:eastAsia="Calibri" w:hAnsi="Calibri" w:cs="Calibri"/>
          <w:sz w:val="32"/>
        </w:rPr>
        <w:tab/>
        <w:t>3</w:t>
      </w:r>
    </w:p>
    <w:p w14:paraId="714B1E76" w14:textId="77777777" w:rsidR="00716328" w:rsidRDefault="00CD5AB5">
      <w:pPr>
        <w:tabs>
          <w:tab w:val="center" w:pos="6742"/>
        </w:tabs>
      </w:pPr>
      <w:r>
        <w:rPr>
          <w:rFonts w:ascii="Calibri" w:eastAsia="Calibri" w:hAnsi="Calibri" w:cs="Calibri"/>
          <w:sz w:val="32"/>
        </w:rPr>
        <w:t>Santa Rosa County Government</w:t>
      </w:r>
      <w:r>
        <w:rPr>
          <w:rFonts w:ascii="Calibri" w:eastAsia="Calibri" w:hAnsi="Calibri" w:cs="Calibri"/>
          <w:sz w:val="32"/>
        </w:rPr>
        <w:tab/>
        <w:t>4</w:t>
      </w:r>
    </w:p>
    <w:p w14:paraId="69DC8C4D" w14:textId="77777777" w:rsidR="00716328" w:rsidRDefault="00CD5AB5">
      <w:pPr>
        <w:tabs>
          <w:tab w:val="center" w:pos="6878"/>
        </w:tabs>
      </w:pPr>
      <w:r>
        <w:rPr>
          <w:rFonts w:ascii="Calibri" w:eastAsia="Calibri" w:hAnsi="Calibri" w:cs="Calibri"/>
          <w:sz w:val="32"/>
        </w:rPr>
        <w:t>Santa Rosa County Elected Officials</w:t>
      </w:r>
      <w:r>
        <w:rPr>
          <w:rFonts w:ascii="Calibri" w:eastAsia="Calibri" w:hAnsi="Calibri" w:cs="Calibri"/>
          <w:sz w:val="32"/>
        </w:rPr>
        <w:tab/>
        <w:t>5-8</w:t>
      </w:r>
    </w:p>
    <w:p w14:paraId="4CFF547E" w14:textId="77777777" w:rsidR="00716328" w:rsidRDefault="00CD5AB5">
      <w:pPr>
        <w:tabs>
          <w:tab w:val="center" w:pos="6742"/>
        </w:tabs>
      </w:pPr>
      <w:r>
        <w:rPr>
          <w:rFonts w:ascii="Calibri" w:eastAsia="Calibri" w:hAnsi="Calibri" w:cs="Calibri"/>
          <w:sz w:val="32"/>
        </w:rPr>
        <w:t>Santa Rosa County District Map</w:t>
      </w:r>
      <w:r>
        <w:rPr>
          <w:rFonts w:ascii="Calibri" w:eastAsia="Calibri" w:hAnsi="Calibri" w:cs="Calibri"/>
          <w:sz w:val="32"/>
        </w:rPr>
        <w:tab/>
        <w:t>9</w:t>
      </w:r>
    </w:p>
    <w:p w14:paraId="7A593C8A" w14:textId="77777777" w:rsidR="00716328" w:rsidRDefault="00CD5AB5">
      <w:pPr>
        <w:tabs>
          <w:tab w:val="center" w:pos="6828"/>
        </w:tabs>
      </w:pPr>
      <w:r>
        <w:rPr>
          <w:sz w:val="34"/>
        </w:rPr>
        <w:t>Santa Rosa County Suggested Activities</w:t>
      </w:r>
      <w:r>
        <w:rPr>
          <w:sz w:val="34"/>
        </w:rPr>
        <w:tab/>
      </w:r>
      <w:r>
        <w:rPr>
          <w:rFonts w:ascii="Calibri" w:eastAsia="Calibri" w:hAnsi="Calibri" w:cs="Calibri"/>
          <w:sz w:val="34"/>
        </w:rPr>
        <w:t>10</w:t>
      </w:r>
    </w:p>
    <w:p w14:paraId="4C746102" w14:textId="77777777" w:rsidR="00716328" w:rsidRDefault="00CD5AB5">
      <w:pPr>
        <w:tabs>
          <w:tab w:val="center" w:pos="7039"/>
        </w:tabs>
      </w:pPr>
      <w:r>
        <w:rPr>
          <w:sz w:val="34"/>
        </w:rPr>
        <w:t>Milton City Government</w:t>
      </w:r>
      <w:r>
        <w:rPr>
          <w:sz w:val="34"/>
        </w:rPr>
        <w:tab/>
      </w:r>
      <w:r>
        <w:rPr>
          <w:rFonts w:ascii="Calibri" w:eastAsia="Calibri" w:hAnsi="Calibri" w:cs="Calibri"/>
          <w:sz w:val="34"/>
        </w:rPr>
        <w:t>11-13</w:t>
      </w:r>
    </w:p>
    <w:p w14:paraId="27BA72B4" w14:textId="77777777" w:rsidR="00716328" w:rsidRDefault="00CD5AB5">
      <w:pPr>
        <w:tabs>
          <w:tab w:val="center" w:pos="7042"/>
        </w:tabs>
      </w:pPr>
      <w:r>
        <w:rPr>
          <w:rFonts w:ascii="Calibri" w:eastAsia="Calibri" w:hAnsi="Calibri" w:cs="Calibri"/>
          <w:sz w:val="32"/>
        </w:rPr>
        <w:t>Gulf Breeze City Government</w:t>
      </w:r>
      <w:r>
        <w:rPr>
          <w:rFonts w:ascii="Calibri" w:eastAsia="Calibri" w:hAnsi="Calibri" w:cs="Calibri"/>
          <w:sz w:val="32"/>
        </w:rPr>
        <w:tab/>
        <w:t>14-18</w:t>
      </w:r>
    </w:p>
    <w:p w14:paraId="36CF293A" w14:textId="77777777" w:rsidR="00716328" w:rsidRDefault="00CD5AB5">
      <w:pPr>
        <w:tabs>
          <w:tab w:val="center" w:pos="7037"/>
        </w:tabs>
      </w:pPr>
      <w:r>
        <w:rPr>
          <w:rFonts w:ascii="Calibri" w:eastAsia="Calibri" w:hAnsi="Calibri" w:cs="Calibri"/>
          <w:sz w:val="32"/>
        </w:rPr>
        <w:t>Jay Town Government</w:t>
      </w:r>
      <w:r>
        <w:rPr>
          <w:rFonts w:ascii="Calibri" w:eastAsia="Calibri" w:hAnsi="Calibri" w:cs="Calibri"/>
          <w:sz w:val="32"/>
        </w:rPr>
        <w:tab/>
        <w:t>19-22</w:t>
      </w:r>
    </w:p>
    <w:p w14:paraId="446D54A3" w14:textId="77777777" w:rsidR="00716328" w:rsidRDefault="00CD5AB5">
      <w:pPr>
        <w:tabs>
          <w:tab w:val="center" w:pos="7044"/>
        </w:tabs>
      </w:pPr>
      <w:r>
        <w:rPr>
          <w:rFonts w:ascii="Calibri" w:eastAsia="Calibri" w:hAnsi="Calibri" w:cs="Calibri"/>
          <w:sz w:val="32"/>
        </w:rPr>
        <w:t>Follow Your State Legislature</w:t>
      </w:r>
      <w:r>
        <w:rPr>
          <w:rFonts w:ascii="Calibri" w:eastAsia="Calibri" w:hAnsi="Calibri" w:cs="Calibri"/>
          <w:sz w:val="32"/>
        </w:rPr>
        <w:tab/>
        <w:t>23-24</w:t>
      </w:r>
    </w:p>
    <w:p w14:paraId="3154BE64" w14:textId="77777777" w:rsidR="00716328" w:rsidRDefault="00CD5AB5">
      <w:pPr>
        <w:pStyle w:val="Heading2"/>
        <w:tabs>
          <w:tab w:val="center" w:pos="1178"/>
          <w:tab w:val="center" w:pos="4783"/>
          <w:tab w:val="right" w:pos="8832"/>
        </w:tabs>
        <w:spacing w:after="0"/>
        <w:ind w:left="0"/>
        <w:jc w:val="left"/>
      </w:pPr>
      <w:r>
        <w:tab/>
        <w:t>Executive</w:t>
      </w:r>
      <w:r>
        <w:tab/>
        <w:t>Legislative</w:t>
      </w:r>
      <w:r>
        <w:tab/>
        <w:t>Judicial</w:t>
      </w:r>
    </w:p>
    <w:p w14:paraId="1B18DF9E" w14:textId="77777777" w:rsidR="00716328" w:rsidRDefault="00CD5AB5">
      <w:pPr>
        <w:spacing w:after="0"/>
        <w:ind w:left="-398" w:right="-1032"/>
      </w:pPr>
      <w:r>
        <w:rPr>
          <w:noProof/>
        </w:rPr>
        <w:drawing>
          <wp:inline distT="0" distB="0" distL="0" distR="0" wp14:anchorId="7F06ED40" wp14:editId="47C8AA62">
            <wp:extent cx="6516624" cy="926873"/>
            <wp:effectExtent l="0" t="0" r="0" b="0"/>
            <wp:docPr id="73823" name="Picture 73823"/>
            <wp:cNvGraphicFramePr/>
            <a:graphic xmlns:a="http://schemas.openxmlformats.org/drawingml/2006/main">
              <a:graphicData uri="http://schemas.openxmlformats.org/drawingml/2006/picture">
                <pic:pic xmlns:pic="http://schemas.openxmlformats.org/drawingml/2006/picture">
                  <pic:nvPicPr>
                    <pic:cNvPr id="73823" name="Picture 73823"/>
                    <pic:cNvPicPr/>
                  </pic:nvPicPr>
                  <pic:blipFill>
                    <a:blip r:embed="rId27"/>
                    <a:stretch>
                      <a:fillRect/>
                    </a:stretch>
                  </pic:blipFill>
                  <pic:spPr>
                    <a:xfrm>
                      <a:off x="0" y="0"/>
                      <a:ext cx="6516624" cy="926873"/>
                    </a:xfrm>
                    <a:prstGeom prst="rect">
                      <a:avLst/>
                    </a:prstGeom>
                  </pic:spPr>
                </pic:pic>
              </a:graphicData>
            </a:graphic>
          </wp:inline>
        </w:drawing>
      </w:r>
    </w:p>
    <w:p w14:paraId="24476959" w14:textId="77777777" w:rsidR="00716328" w:rsidRDefault="00716328">
      <w:pPr>
        <w:sectPr w:rsidR="00716328">
          <w:footerReference w:type="even" r:id="rId28"/>
          <w:footerReference w:type="default" r:id="rId29"/>
          <w:footerReference w:type="first" r:id="rId30"/>
          <w:pgSz w:w="12240" w:h="15840"/>
          <w:pgMar w:top="1512" w:right="1666" w:bottom="2425" w:left="1742" w:header="720" w:footer="720" w:gutter="0"/>
          <w:cols w:space="720"/>
        </w:sectPr>
      </w:pPr>
    </w:p>
    <w:p w14:paraId="62A1309B" w14:textId="77777777" w:rsidR="00716328" w:rsidRDefault="00CD5AB5">
      <w:pPr>
        <w:tabs>
          <w:tab w:val="center" w:pos="2227"/>
          <w:tab w:val="center" w:pos="5813"/>
          <w:tab w:val="center" w:pos="9389"/>
        </w:tabs>
        <w:spacing w:after="28" w:line="265" w:lineRule="auto"/>
      </w:pPr>
      <w:r>
        <w:rPr>
          <w:sz w:val="24"/>
        </w:rPr>
        <w:tab/>
        <w:t>President of the</w:t>
      </w:r>
      <w:r>
        <w:rPr>
          <w:sz w:val="24"/>
        </w:rPr>
        <w:tab/>
        <w:t>House of</w:t>
      </w:r>
      <w:r>
        <w:rPr>
          <w:sz w:val="24"/>
        </w:rPr>
        <w:tab/>
        <w:t>Supreme Court</w:t>
      </w:r>
    </w:p>
    <w:p w14:paraId="5CD289C4" w14:textId="77777777" w:rsidR="00716328" w:rsidRDefault="00CD5AB5">
      <w:pPr>
        <w:tabs>
          <w:tab w:val="center" w:pos="2227"/>
          <w:tab w:val="center" w:pos="5810"/>
        </w:tabs>
        <w:spacing w:after="3" w:line="265" w:lineRule="auto"/>
      </w:pPr>
      <w:r>
        <w:rPr>
          <w:noProof/>
        </w:rPr>
        <w:drawing>
          <wp:anchor distT="0" distB="0" distL="114300" distR="114300" simplePos="0" relativeHeight="251658240" behindDoc="0" locked="0" layoutInCell="1" allowOverlap="0" wp14:anchorId="783D4E6F" wp14:editId="62F6FA8C">
            <wp:simplePos x="0" y="0"/>
            <wp:positionH relativeFrom="column">
              <wp:posOffset>140208</wp:posOffset>
            </wp:positionH>
            <wp:positionV relativeFrom="paragraph">
              <wp:posOffset>11854</wp:posOffset>
            </wp:positionV>
            <wp:extent cx="219456" cy="878090"/>
            <wp:effectExtent l="0" t="0" r="0" b="0"/>
            <wp:wrapSquare wrapText="bothSides"/>
            <wp:docPr id="73825" name="Picture 73825"/>
            <wp:cNvGraphicFramePr/>
            <a:graphic xmlns:a="http://schemas.openxmlformats.org/drawingml/2006/main">
              <a:graphicData uri="http://schemas.openxmlformats.org/drawingml/2006/picture">
                <pic:pic xmlns:pic="http://schemas.openxmlformats.org/drawingml/2006/picture">
                  <pic:nvPicPr>
                    <pic:cNvPr id="73825" name="Picture 73825"/>
                    <pic:cNvPicPr/>
                  </pic:nvPicPr>
                  <pic:blipFill>
                    <a:blip r:embed="rId31"/>
                    <a:stretch>
                      <a:fillRect/>
                    </a:stretch>
                  </pic:blipFill>
                  <pic:spPr>
                    <a:xfrm>
                      <a:off x="0" y="0"/>
                      <a:ext cx="219456" cy="878090"/>
                    </a:xfrm>
                    <a:prstGeom prst="rect">
                      <a:avLst/>
                    </a:prstGeom>
                  </pic:spPr>
                </pic:pic>
              </a:graphicData>
            </a:graphic>
          </wp:anchor>
        </w:drawing>
      </w:r>
      <w:r>
        <w:rPr>
          <w:sz w:val="24"/>
        </w:rPr>
        <w:tab/>
        <w:t>United States</w:t>
      </w:r>
      <w:r>
        <w:rPr>
          <w:sz w:val="24"/>
        </w:rPr>
        <w:tab/>
        <w:t>Representatives (435)</w:t>
      </w:r>
    </w:p>
    <w:p w14:paraId="13FC0DC8" w14:textId="77777777" w:rsidR="00716328" w:rsidRDefault="00CD5AB5">
      <w:pPr>
        <w:spacing w:after="1" w:line="311" w:lineRule="auto"/>
        <w:ind w:left="2962" w:hanging="2741"/>
      </w:pPr>
      <w:r>
        <w:t>Elected Number of representatives Nine judges appointed by the varies by state population President approved by the</w:t>
      </w:r>
    </w:p>
    <w:p w14:paraId="47A96282" w14:textId="77777777" w:rsidR="00716328" w:rsidRDefault="00CD5AB5">
      <w:pPr>
        <w:tabs>
          <w:tab w:val="center" w:pos="2218"/>
          <w:tab w:val="center" w:pos="9382"/>
        </w:tabs>
        <w:spacing w:after="91"/>
      </w:pPr>
      <w:r>
        <w:tab/>
        <w:t>Cabinet</w:t>
      </w:r>
      <w:r>
        <w:tab/>
        <w:t>Senate and r</w:t>
      </w:r>
      <w:r>
        <w:t>etained for life</w:t>
      </w:r>
    </w:p>
    <w:p w14:paraId="4834FF8D" w14:textId="77777777" w:rsidR="00716328" w:rsidRDefault="00CD5AB5">
      <w:pPr>
        <w:tabs>
          <w:tab w:val="center" w:pos="2220"/>
          <w:tab w:val="center" w:pos="5798"/>
        </w:tabs>
        <w:spacing w:after="1644" w:line="265" w:lineRule="auto"/>
      </w:pPr>
      <w:r>
        <w:rPr>
          <w:sz w:val="24"/>
        </w:rPr>
        <w:lastRenderedPageBreak/>
        <w:tab/>
        <w:t>Appointed by the President</w:t>
      </w:r>
      <w:r>
        <w:rPr>
          <w:sz w:val="24"/>
        </w:rPr>
        <w:tab/>
        <w:t>Senate (100)</w:t>
      </w:r>
    </w:p>
    <w:tbl>
      <w:tblPr>
        <w:tblStyle w:val="TableGrid"/>
        <w:tblpPr w:vertAnchor="text" w:tblpX="1814" w:tblpY="-1644"/>
        <w:tblOverlap w:val="never"/>
        <w:tblW w:w="8938" w:type="dxa"/>
        <w:tblInd w:w="0" w:type="dxa"/>
        <w:tblCellMar>
          <w:top w:w="0" w:type="dxa"/>
          <w:left w:w="0" w:type="dxa"/>
          <w:bottom w:w="2" w:type="dxa"/>
          <w:right w:w="0" w:type="dxa"/>
        </w:tblCellMar>
        <w:tblLook w:val="04A0" w:firstRow="1" w:lastRow="0" w:firstColumn="1" w:lastColumn="0" w:noHBand="0" w:noVBand="1"/>
      </w:tblPr>
      <w:tblGrid>
        <w:gridCol w:w="2439"/>
        <w:gridCol w:w="3590"/>
        <w:gridCol w:w="2909"/>
      </w:tblGrid>
      <w:tr w:rsidR="00716328" w14:paraId="149467C2" w14:textId="77777777">
        <w:trPr>
          <w:trHeight w:val="1037"/>
        </w:trPr>
        <w:tc>
          <w:tcPr>
            <w:tcW w:w="2438" w:type="dxa"/>
            <w:tcBorders>
              <w:top w:val="nil"/>
              <w:left w:val="nil"/>
              <w:bottom w:val="nil"/>
              <w:right w:val="nil"/>
            </w:tcBorders>
          </w:tcPr>
          <w:p w14:paraId="343C9466" w14:textId="77777777" w:rsidR="00716328" w:rsidRDefault="00716328"/>
        </w:tc>
        <w:tc>
          <w:tcPr>
            <w:tcW w:w="3590" w:type="dxa"/>
            <w:tcBorders>
              <w:top w:val="nil"/>
              <w:left w:val="nil"/>
              <w:bottom w:val="nil"/>
              <w:right w:val="nil"/>
            </w:tcBorders>
          </w:tcPr>
          <w:p w14:paraId="1315CE2C" w14:textId="77777777" w:rsidR="00716328" w:rsidRDefault="00CD5AB5">
            <w:pPr>
              <w:spacing w:after="0"/>
              <w:ind w:left="566"/>
            </w:pPr>
            <w:r>
              <w:rPr>
                <w:sz w:val="24"/>
              </w:rPr>
              <w:t>Two elected per state</w:t>
            </w:r>
          </w:p>
        </w:tc>
        <w:tc>
          <w:tcPr>
            <w:tcW w:w="2909" w:type="dxa"/>
            <w:tcBorders>
              <w:top w:val="nil"/>
              <w:left w:val="nil"/>
              <w:bottom w:val="nil"/>
              <w:right w:val="nil"/>
            </w:tcBorders>
            <w:vAlign w:val="bottom"/>
          </w:tcPr>
          <w:p w14:paraId="46931B8A" w14:textId="77777777" w:rsidR="00716328" w:rsidRDefault="00CD5AB5">
            <w:pPr>
              <w:spacing w:after="0"/>
              <w:ind w:left="307"/>
              <w:jc w:val="center"/>
            </w:pPr>
            <w:r>
              <w:t>Supreme Court</w:t>
            </w:r>
          </w:p>
        </w:tc>
      </w:tr>
      <w:tr w:rsidR="00716328" w14:paraId="1CC9F1A4" w14:textId="77777777">
        <w:trPr>
          <w:trHeight w:val="256"/>
        </w:trPr>
        <w:tc>
          <w:tcPr>
            <w:tcW w:w="2438" w:type="dxa"/>
            <w:tcBorders>
              <w:top w:val="nil"/>
              <w:left w:val="nil"/>
              <w:bottom w:val="nil"/>
              <w:right w:val="nil"/>
            </w:tcBorders>
          </w:tcPr>
          <w:p w14:paraId="1C5D432A" w14:textId="77777777" w:rsidR="00716328" w:rsidRDefault="00CD5AB5">
            <w:pPr>
              <w:spacing w:after="0"/>
            </w:pPr>
            <w:r>
              <w:rPr>
                <w:sz w:val="24"/>
              </w:rPr>
              <w:t>Governor</w:t>
            </w:r>
          </w:p>
        </w:tc>
        <w:tc>
          <w:tcPr>
            <w:tcW w:w="3590" w:type="dxa"/>
            <w:tcBorders>
              <w:top w:val="nil"/>
              <w:left w:val="nil"/>
              <w:bottom w:val="nil"/>
              <w:right w:val="nil"/>
            </w:tcBorders>
          </w:tcPr>
          <w:p w14:paraId="40E652E3" w14:textId="77777777" w:rsidR="00716328" w:rsidRDefault="00CD5AB5">
            <w:pPr>
              <w:spacing w:after="0"/>
              <w:ind w:left="38"/>
              <w:jc w:val="center"/>
            </w:pPr>
            <w:r>
              <w:rPr>
                <w:sz w:val="24"/>
              </w:rPr>
              <w:t>House of</w:t>
            </w:r>
          </w:p>
        </w:tc>
        <w:tc>
          <w:tcPr>
            <w:tcW w:w="2909" w:type="dxa"/>
            <w:tcBorders>
              <w:top w:val="nil"/>
              <w:left w:val="nil"/>
              <w:bottom w:val="nil"/>
              <w:right w:val="nil"/>
            </w:tcBorders>
          </w:tcPr>
          <w:p w14:paraId="5F06A3E2" w14:textId="77777777" w:rsidR="00716328" w:rsidRDefault="00716328"/>
        </w:tc>
      </w:tr>
      <w:tr w:rsidR="00716328" w14:paraId="3D91A1BD" w14:textId="77777777">
        <w:trPr>
          <w:trHeight w:val="369"/>
        </w:trPr>
        <w:tc>
          <w:tcPr>
            <w:tcW w:w="2438" w:type="dxa"/>
            <w:tcBorders>
              <w:top w:val="nil"/>
              <w:left w:val="nil"/>
              <w:bottom w:val="nil"/>
              <w:right w:val="nil"/>
            </w:tcBorders>
          </w:tcPr>
          <w:p w14:paraId="0A47E092" w14:textId="77777777" w:rsidR="00716328" w:rsidRDefault="00CD5AB5">
            <w:pPr>
              <w:spacing w:after="0"/>
              <w:ind w:left="115"/>
            </w:pPr>
            <w:r>
              <w:t>Elected</w:t>
            </w:r>
          </w:p>
        </w:tc>
        <w:tc>
          <w:tcPr>
            <w:tcW w:w="3590" w:type="dxa"/>
            <w:tcBorders>
              <w:top w:val="nil"/>
              <w:left w:val="nil"/>
              <w:bottom w:val="nil"/>
              <w:right w:val="nil"/>
            </w:tcBorders>
          </w:tcPr>
          <w:p w14:paraId="027EF92A" w14:textId="77777777" w:rsidR="00716328" w:rsidRDefault="00CD5AB5">
            <w:pPr>
              <w:spacing w:after="0"/>
              <w:ind w:left="19"/>
              <w:jc w:val="center"/>
            </w:pPr>
            <w:r>
              <w:rPr>
                <w:sz w:val="24"/>
              </w:rPr>
              <w:t>Representatives (120)</w:t>
            </w:r>
          </w:p>
        </w:tc>
        <w:tc>
          <w:tcPr>
            <w:tcW w:w="2909" w:type="dxa"/>
            <w:tcBorders>
              <w:top w:val="nil"/>
              <w:left w:val="nil"/>
              <w:bottom w:val="nil"/>
              <w:right w:val="nil"/>
            </w:tcBorders>
            <w:vAlign w:val="bottom"/>
          </w:tcPr>
          <w:p w14:paraId="5C29759B" w14:textId="77777777" w:rsidR="00716328" w:rsidRDefault="00CD5AB5">
            <w:pPr>
              <w:spacing w:after="0"/>
              <w:jc w:val="right"/>
            </w:pPr>
            <w:r>
              <w:t>Nine judges appointed by the</w:t>
            </w:r>
          </w:p>
        </w:tc>
      </w:tr>
    </w:tbl>
    <w:p w14:paraId="16F6A5C1" w14:textId="77777777" w:rsidR="00716328" w:rsidRDefault="00CD5AB5">
      <w:pPr>
        <w:spacing w:after="0" w:line="265" w:lineRule="auto"/>
        <w:ind w:left="154" w:hanging="10"/>
        <w:jc w:val="center"/>
      </w:pPr>
      <w:r>
        <w:rPr>
          <w:noProof/>
        </w:rPr>
        <w:drawing>
          <wp:anchor distT="0" distB="0" distL="114300" distR="114300" simplePos="0" relativeHeight="251659264" behindDoc="0" locked="0" layoutInCell="1" allowOverlap="0" wp14:anchorId="37F6C160" wp14:editId="106544AA">
            <wp:simplePos x="0" y="0"/>
            <wp:positionH relativeFrom="column">
              <wp:posOffset>91440</wp:posOffset>
            </wp:positionH>
            <wp:positionV relativeFrom="paragraph">
              <wp:posOffset>-44139</wp:posOffset>
            </wp:positionV>
            <wp:extent cx="201168" cy="731742"/>
            <wp:effectExtent l="0" t="0" r="0" b="0"/>
            <wp:wrapSquare wrapText="bothSides"/>
            <wp:docPr id="11827" name="Picture 11827"/>
            <wp:cNvGraphicFramePr/>
            <a:graphic xmlns:a="http://schemas.openxmlformats.org/drawingml/2006/main">
              <a:graphicData uri="http://schemas.openxmlformats.org/drawingml/2006/picture">
                <pic:pic xmlns:pic="http://schemas.openxmlformats.org/drawingml/2006/picture">
                  <pic:nvPicPr>
                    <pic:cNvPr id="11827" name="Picture 11827"/>
                    <pic:cNvPicPr/>
                  </pic:nvPicPr>
                  <pic:blipFill>
                    <a:blip r:embed="rId32"/>
                    <a:stretch>
                      <a:fillRect/>
                    </a:stretch>
                  </pic:blipFill>
                  <pic:spPr>
                    <a:xfrm>
                      <a:off x="0" y="0"/>
                      <a:ext cx="201168" cy="731742"/>
                    </a:xfrm>
                    <a:prstGeom prst="rect">
                      <a:avLst/>
                    </a:prstGeom>
                  </pic:spPr>
                </pic:pic>
              </a:graphicData>
            </a:graphic>
          </wp:anchor>
        </w:drawing>
      </w:r>
      <w:r>
        <w:rPr>
          <w:sz w:val="24"/>
        </w:rPr>
        <w:t>One per house district</w:t>
      </w:r>
    </w:p>
    <w:p w14:paraId="0F41ABA4" w14:textId="77777777" w:rsidR="00716328" w:rsidRDefault="00CD5AB5">
      <w:pPr>
        <w:spacing w:after="0"/>
        <w:ind w:left="231" w:right="47" w:hanging="10"/>
        <w:jc w:val="right"/>
      </w:pPr>
      <w:r>
        <w:t>Governor and are retained by</w:t>
      </w:r>
    </w:p>
    <w:p w14:paraId="656273D7" w14:textId="77777777" w:rsidR="00716328" w:rsidRDefault="00CD5AB5">
      <w:pPr>
        <w:spacing w:after="3" w:line="265" w:lineRule="auto"/>
        <w:ind w:left="7319" w:right="254" w:hanging="7032"/>
      </w:pPr>
      <w:r>
        <w:rPr>
          <w:sz w:val="24"/>
        </w:rPr>
        <w:t>Lieutenant Governor a general election after 6</w:t>
      </w:r>
    </w:p>
    <w:p w14:paraId="0D02E0F7" w14:textId="77777777" w:rsidR="00716328" w:rsidRDefault="00CD5AB5">
      <w:pPr>
        <w:tabs>
          <w:tab w:val="center" w:pos="2246"/>
          <w:tab w:val="center" w:pos="6053"/>
        </w:tabs>
        <w:spacing w:after="3" w:line="265" w:lineRule="auto"/>
      </w:pPr>
      <w:r>
        <w:rPr>
          <w:sz w:val="24"/>
        </w:rPr>
        <w:tab/>
        <w:t>Elected</w:t>
      </w:r>
      <w:r>
        <w:rPr>
          <w:sz w:val="24"/>
        </w:rPr>
        <w:tab/>
        <w:t>Senate (40)</w:t>
      </w:r>
    </w:p>
    <w:p w14:paraId="427D1FC0" w14:textId="77777777" w:rsidR="00716328" w:rsidRDefault="00CD5AB5">
      <w:pPr>
        <w:spacing w:after="0"/>
        <w:ind w:left="231" w:right="701" w:hanging="10"/>
        <w:jc w:val="right"/>
      </w:pPr>
      <w:r>
        <w:t>years of service</w:t>
      </w:r>
    </w:p>
    <w:p w14:paraId="5537CF2E" w14:textId="77777777" w:rsidR="00716328" w:rsidRDefault="00CD5AB5">
      <w:pPr>
        <w:spacing w:after="666" w:line="265" w:lineRule="auto"/>
        <w:ind w:left="154" w:hanging="10"/>
        <w:jc w:val="center"/>
      </w:pPr>
      <w:r>
        <w:rPr>
          <w:noProof/>
        </w:rPr>
        <w:drawing>
          <wp:anchor distT="0" distB="0" distL="114300" distR="114300" simplePos="0" relativeHeight="251660288" behindDoc="0" locked="0" layoutInCell="1" allowOverlap="0" wp14:anchorId="1807D77F" wp14:editId="7FE2DD47">
            <wp:simplePos x="0" y="0"/>
            <wp:positionH relativeFrom="page">
              <wp:posOffset>237744</wp:posOffset>
            </wp:positionH>
            <wp:positionV relativeFrom="page">
              <wp:posOffset>396360</wp:posOffset>
            </wp:positionV>
            <wp:extent cx="7418833" cy="548806"/>
            <wp:effectExtent l="0" t="0" r="0" b="0"/>
            <wp:wrapTopAndBottom/>
            <wp:docPr id="73827" name="Picture 73827"/>
            <wp:cNvGraphicFramePr/>
            <a:graphic xmlns:a="http://schemas.openxmlformats.org/drawingml/2006/main">
              <a:graphicData uri="http://schemas.openxmlformats.org/drawingml/2006/picture">
                <pic:pic xmlns:pic="http://schemas.openxmlformats.org/drawingml/2006/picture">
                  <pic:nvPicPr>
                    <pic:cNvPr id="73827" name="Picture 73827"/>
                    <pic:cNvPicPr/>
                  </pic:nvPicPr>
                  <pic:blipFill>
                    <a:blip r:embed="rId33"/>
                    <a:stretch>
                      <a:fillRect/>
                    </a:stretch>
                  </pic:blipFill>
                  <pic:spPr>
                    <a:xfrm>
                      <a:off x="0" y="0"/>
                      <a:ext cx="7418833" cy="548806"/>
                    </a:xfrm>
                    <a:prstGeom prst="rect">
                      <a:avLst/>
                    </a:prstGeom>
                  </pic:spPr>
                </pic:pic>
              </a:graphicData>
            </a:graphic>
          </wp:anchor>
        </w:drawing>
      </w:r>
      <w:r>
        <w:rPr>
          <w:sz w:val="24"/>
        </w:rPr>
        <w:t>One per senatorial district</w:t>
      </w:r>
    </w:p>
    <w:p w14:paraId="59140E06" w14:textId="77777777" w:rsidR="00716328" w:rsidRDefault="00CD5AB5">
      <w:pPr>
        <w:spacing w:after="69"/>
        <w:ind w:left="10" w:right="173" w:hanging="10"/>
        <w:jc w:val="right"/>
      </w:pPr>
      <w:r>
        <w:rPr>
          <w:sz w:val="24"/>
        </w:rPr>
        <w:t>FLORIDA SUPREME COURT</w:t>
      </w:r>
    </w:p>
    <w:tbl>
      <w:tblPr>
        <w:tblStyle w:val="TableGrid"/>
        <w:tblpPr w:vertAnchor="text" w:tblpX="1200" w:tblpY="-328"/>
        <w:tblOverlap w:val="never"/>
        <w:tblW w:w="5352" w:type="dxa"/>
        <w:tblInd w:w="0" w:type="dxa"/>
        <w:tblCellMar>
          <w:top w:w="2" w:type="dxa"/>
          <w:left w:w="0" w:type="dxa"/>
          <w:bottom w:w="0" w:type="dxa"/>
          <w:right w:w="0" w:type="dxa"/>
        </w:tblCellMar>
        <w:tblLook w:val="04A0" w:firstRow="1" w:lastRow="0" w:firstColumn="1" w:lastColumn="0" w:noHBand="0" w:noVBand="1"/>
      </w:tblPr>
      <w:tblGrid>
        <w:gridCol w:w="3053"/>
        <w:gridCol w:w="2299"/>
      </w:tblGrid>
      <w:tr w:rsidR="00716328" w14:paraId="40C5287B" w14:textId="77777777">
        <w:trPr>
          <w:trHeight w:val="211"/>
        </w:trPr>
        <w:tc>
          <w:tcPr>
            <w:tcW w:w="3053" w:type="dxa"/>
            <w:tcBorders>
              <w:top w:val="nil"/>
              <w:left w:val="nil"/>
              <w:bottom w:val="nil"/>
              <w:right w:val="nil"/>
            </w:tcBorders>
          </w:tcPr>
          <w:p w14:paraId="716ACEBF" w14:textId="77777777" w:rsidR="00716328" w:rsidRDefault="00CD5AB5">
            <w:pPr>
              <w:spacing w:after="0"/>
            </w:pPr>
            <w:r>
              <w:rPr>
                <w:sz w:val="24"/>
              </w:rPr>
              <w:t>County Administrator</w:t>
            </w:r>
          </w:p>
        </w:tc>
        <w:tc>
          <w:tcPr>
            <w:tcW w:w="2299" w:type="dxa"/>
            <w:tcBorders>
              <w:top w:val="nil"/>
              <w:left w:val="nil"/>
              <w:bottom w:val="nil"/>
              <w:right w:val="nil"/>
            </w:tcBorders>
          </w:tcPr>
          <w:p w14:paraId="298A7C09" w14:textId="77777777" w:rsidR="00716328" w:rsidRDefault="00CD5AB5">
            <w:pPr>
              <w:spacing w:after="0"/>
              <w:jc w:val="right"/>
            </w:pPr>
            <w:r>
              <w:rPr>
                <w:sz w:val="24"/>
              </w:rPr>
              <w:t>Board of County</w:t>
            </w:r>
          </w:p>
        </w:tc>
      </w:tr>
    </w:tbl>
    <w:p w14:paraId="66AECDE6" w14:textId="77777777" w:rsidR="00716328" w:rsidRDefault="00CD5AB5">
      <w:pPr>
        <w:tabs>
          <w:tab w:val="center" w:pos="408"/>
          <w:tab w:val="center" w:pos="5789"/>
        </w:tabs>
        <w:spacing w:after="3" w:line="265" w:lineRule="auto"/>
      </w:pPr>
      <w:r>
        <w:rPr>
          <w:noProof/>
        </w:rPr>
        <w:drawing>
          <wp:anchor distT="0" distB="0" distL="114300" distR="114300" simplePos="0" relativeHeight="251661312" behindDoc="0" locked="0" layoutInCell="1" allowOverlap="0" wp14:anchorId="3D4FEB33" wp14:editId="3DFEC77D">
            <wp:simplePos x="0" y="0"/>
            <wp:positionH relativeFrom="column">
              <wp:posOffset>-103631</wp:posOffset>
            </wp:positionH>
            <wp:positionV relativeFrom="paragraph">
              <wp:posOffset>-74149</wp:posOffset>
            </wp:positionV>
            <wp:extent cx="140208" cy="527464"/>
            <wp:effectExtent l="0" t="0" r="0" b="0"/>
            <wp:wrapSquare wrapText="bothSides"/>
            <wp:docPr id="11828" name="Picture 11828"/>
            <wp:cNvGraphicFramePr/>
            <a:graphic xmlns:a="http://schemas.openxmlformats.org/drawingml/2006/main">
              <a:graphicData uri="http://schemas.openxmlformats.org/drawingml/2006/picture">
                <pic:pic xmlns:pic="http://schemas.openxmlformats.org/drawingml/2006/picture">
                  <pic:nvPicPr>
                    <pic:cNvPr id="11828" name="Picture 11828"/>
                    <pic:cNvPicPr/>
                  </pic:nvPicPr>
                  <pic:blipFill>
                    <a:blip r:embed="rId34"/>
                    <a:stretch>
                      <a:fillRect/>
                    </a:stretch>
                  </pic:blipFill>
                  <pic:spPr>
                    <a:xfrm>
                      <a:off x="0" y="0"/>
                      <a:ext cx="140208" cy="527464"/>
                    </a:xfrm>
                    <a:prstGeom prst="rect">
                      <a:avLst/>
                    </a:prstGeom>
                  </pic:spPr>
                </pic:pic>
              </a:graphicData>
            </a:graphic>
          </wp:anchor>
        </w:drawing>
      </w:r>
      <w:r>
        <w:rPr>
          <w:sz w:val="24"/>
        </w:rPr>
        <w:tab/>
      </w:r>
      <w:r>
        <w:rPr>
          <w:rFonts w:ascii="Calibri" w:eastAsia="Calibri" w:hAnsi="Calibri" w:cs="Calibri"/>
          <w:sz w:val="24"/>
        </w:rPr>
        <w:t>z</w:t>
      </w:r>
      <w:r>
        <w:rPr>
          <w:rFonts w:ascii="Calibri" w:eastAsia="Calibri" w:hAnsi="Calibri" w:cs="Calibri"/>
          <w:sz w:val="24"/>
        </w:rPr>
        <w:tab/>
      </w:r>
      <w:r>
        <w:rPr>
          <w:sz w:val="24"/>
        </w:rPr>
        <w:t>Commissioners (5)</w:t>
      </w:r>
    </w:p>
    <w:p w14:paraId="5B1DDAE0" w14:textId="77777777" w:rsidR="00716328" w:rsidRDefault="00CD5AB5">
      <w:pPr>
        <w:spacing w:after="597" w:line="311" w:lineRule="auto"/>
        <w:ind w:left="903" w:hanging="682"/>
      </w:pPr>
      <w:r>
        <w:t>Appointed by Board of County One commissioner elected Appointed by Governor Commissioners</w:t>
      </w:r>
      <w:r>
        <w:tab/>
        <w:t>per district</w:t>
      </w:r>
    </w:p>
    <w:p w14:paraId="2362B9EA" w14:textId="77777777" w:rsidR="00716328" w:rsidRDefault="00CD5AB5">
      <w:pPr>
        <w:spacing w:after="60" w:line="219" w:lineRule="auto"/>
        <w:ind w:left="43" w:right="33" w:hanging="5"/>
      </w:pPr>
      <w:r>
        <w:rPr>
          <w:noProof/>
        </w:rPr>
        <w:drawing>
          <wp:inline distT="0" distB="0" distL="0" distR="0" wp14:anchorId="7237D695" wp14:editId="632FF99A">
            <wp:extent cx="94488" cy="54880"/>
            <wp:effectExtent l="0" t="0" r="0" b="0"/>
            <wp:docPr id="11724" name="Picture 11724"/>
            <wp:cNvGraphicFramePr/>
            <a:graphic xmlns:a="http://schemas.openxmlformats.org/drawingml/2006/main">
              <a:graphicData uri="http://schemas.openxmlformats.org/drawingml/2006/picture">
                <pic:pic xmlns:pic="http://schemas.openxmlformats.org/drawingml/2006/picture">
                  <pic:nvPicPr>
                    <pic:cNvPr id="11724" name="Picture 11724"/>
                    <pic:cNvPicPr/>
                  </pic:nvPicPr>
                  <pic:blipFill>
                    <a:blip r:embed="rId35"/>
                    <a:stretch>
                      <a:fillRect/>
                    </a:stretch>
                  </pic:blipFill>
                  <pic:spPr>
                    <a:xfrm>
                      <a:off x="0" y="0"/>
                      <a:ext cx="94488" cy="54880"/>
                    </a:xfrm>
                    <a:prstGeom prst="rect">
                      <a:avLst/>
                    </a:prstGeom>
                  </pic:spPr>
                </pic:pic>
              </a:graphicData>
            </a:graphic>
          </wp:inline>
        </w:drawing>
      </w:r>
      <w:r>
        <w:rPr>
          <w:rFonts w:ascii="Calibri" w:eastAsia="Calibri" w:hAnsi="Calibri" w:cs="Calibri"/>
          <w:sz w:val="36"/>
        </w:rPr>
        <w:t xml:space="preserve"> z</w:t>
      </w:r>
    </w:p>
    <w:p w14:paraId="1D83071F" w14:textId="77777777" w:rsidR="00716328" w:rsidRDefault="00CD5AB5">
      <w:pPr>
        <w:tabs>
          <w:tab w:val="center" w:pos="2124"/>
          <w:tab w:val="center" w:pos="5784"/>
          <w:tab w:val="right" w:pos="10829"/>
        </w:tabs>
        <w:spacing w:after="76"/>
      </w:pPr>
      <w:r>
        <w:rPr>
          <w:sz w:val="24"/>
        </w:rPr>
        <w:tab/>
        <w:t>Mayor — Elected</w:t>
      </w:r>
      <w:r>
        <w:rPr>
          <w:sz w:val="24"/>
        </w:rPr>
        <w:tab/>
        <w:t>City Council</w:t>
      </w:r>
      <w:r>
        <w:rPr>
          <w:sz w:val="24"/>
        </w:rPr>
        <w:tab/>
        <w:t>DISTRICT ONE CIRCUIT COURT</w:t>
      </w:r>
    </w:p>
    <w:p w14:paraId="46B5042E" w14:textId="77777777" w:rsidR="00716328" w:rsidRDefault="00CD5AB5">
      <w:pPr>
        <w:tabs>
          <w:tab w:val="center" w:pos="417"/>
          <w:tab w:val="center" w:pos="2131"/>
          <w:tab w:val="center" w:pos="5779"/>
        </w:tabs>
        <w:spacing w:after="3" w:line="265" w:lineRule="auto"/>
      </w:pPr>
      <w:r>
        <w:rPr>
          <w:sz w:val="24"/>
        </w:rPr>
        <w:tab/>
      </w:r>
      <w:r>
        <w:rPr>
          <w:noProof/>
        </w:rPr>
        <w:drawing>
          <wp:inline distT="0" distB="0" distL="0" distR="0" wp14:anchorId="4287834E" wp14:editId="63C51290">
            <wp:extent cx="88392" cy="24392"/>
            <wp:effectExtent l="0" t="0" r="0" b="0"/>
            <wp:docPr id="11725" name="Picture 11725"/>
            <wp:cNvGraphicFramePr/>
            <a:graphic xmlns:a="http://schemas.openxmlformats.org/drawingml/2006/main">
              <a:graphicData uri="http://schemas.openxmlformats.org/drawingml/2006/picture">
                <pic:pic xmlns:pic="http://schemas.openxmlformats.org/drawingml/2006/picture">
                  <pic:nvPicPr>
                    <pic:cNvPr id="11725" name="Picture 11725"/>
                    <pic:cNvPicPr/>
                  </pic:nvPicPr>
                  <pic:blipFill>
                    <a:blip r:embed="rId36"/>
                    <a:stretch>
                      <a:fillRect/>
                    </a:stretch>
                  </pic:blipFill>
                  <pic:spPr>
                    <a:xfrm>
                      <a:off x="0" y="0"/>
                      <a:ext cx="88392" cy="24392"/>
                    </a:xfrm>
                    <a:prstGeom prst="rect">
                      <a:avLst/>
                    </a:prstGeom>
                  </pic:spPr>
                </pic:pic>
              </a:graphicData>
            </a:graphic>
          </wp:inline>
        </w:drawing>
      </w:r>
      <w:r>
        <w:rPr>
          <w:sz w:val="24"/>
        </w:rPr>
        <w:tab/>
        <w:t>City Manager — Hired by City</w:t>
      </w:r>
      <w:r>
        <w:rPr>
          <w:sz w:val="24"/>
        </w:rPr>
        <w:tab/>
        <w:t>Two representatives from</w:t>
      </w:r>
    </w:p>
    <w:p w14:paraId="296E4356" w14:textId="77777777" w:rsidR="00716328" w:rsidRDefault="00CD5AB5">
      <w:pPr>
        <w:spacing w:after="0"/>
        <w:ind w:left="231" w:right="614" w:hanging="10"/>
        <w:jc w:val="right"/>
      </w:pPr>
      <w:r>
        <w:t>Elected by Voters</w:t>
      </w:r>
    </w:p>
    <w:p w14:paraId="0619FFEE" w14:textId="77777777" w:rsidR="00716328" w:rsidRDefault="00CD5AB5">
      <w:pPr>
        <w:tabs>
          <w:tab w:val="center" w:pos="2122"/>
          <w:tab w:val="center" w:pos="5786"/>
        </w:tabs>
        <w:spacing w:after="576" w:line="265" w:lineRule="auto"/>
      </w:pPr>
      <w:r>
        <w:rPr>
          <w:sz w:val="24"/>
        </w:rPr>
        <w:tab/>
        <w:t>Council</w:t>
      </w:r>
      <w:r>
        <w:rPr>
          <w:sz w:val="24"/>
        </w:rPr>
        <w:tab/>
        <w:t>each of four wards</w:t>
      </w:r>
    </w:p>
    <w:p w14:paraId="2E7BFE17" w14:textId="77777777" w:rsidR="00716328" w:rsidRDefault="00CD5AB5">
      <w:pPr>
        <w:tabs>
          <w:tab w:val="center" w:pos="2179"/>
          <w:tab w:val="center" w:pos="5760"/>
          <w:tab w:val="right" w:pos="10829"/>
        </w:tabs>
        <w:spacing w:after="39"/>
      </w:pPr>
      <w:r>
        <w:rPr>
          <w:sz w:val="24"/>
        </w:rPr>
        <w:tab/>
        <w:t>Mayor - Elected</w:t>
      </w:r>
      <w:r>
        <w:rPr>
          <w:sz w:val="24"/>
        </w:rPr>
        <w:tab/>
        <w:t>Town Council</w:t>
      </w:r>
      <w:r>
        <w:rPr>
          <w:sz w:val="24"/>
        </w:rPr>
        <w:tab/>
        <w:t>DISTRICT ONE CIRCUIT COURT</w:t>
      </w:r>
    </w:p>
    <w:p w14:paraId="65CF8DC6" w14:textId="77777777" w:rsidR="00716328" w:rsidRDefault="00CD5AB5">
      <w:pPr>
        <w:spacing w:after="3" w:line="265" w:lineRule="auto"/>
        <w:ind w:right="3888" w:firstLine="893"/>
      </w:pPr>
      <w:r>
        <w:rPr>
          <w:sz w:val="24"/>
        </w:rPr>
        <w:t>Town Clerk - Hired by Town</w:t>
      </w:r>
      <w:r>
        <w:rPr>
          <w:sz w:val="24"/>
        </w:rPr>
        <w:tab/>
        <w:t xml:space="preserve">Four Elected Members </w:t>
      </w:r>
      <w:r>
        <w:rPr>
          <w:rFonts w:ascii="Calibri" w:eastAsia="Calibri" w:hAnsi="Calibri" w:cs="Calibri"/>
          <w:sz w:val="24"/>
        </w:rPr>
        <w:t>z</w:t>
      </w:r>
    </w:p>
    <w:p w14:paraId="667EC177" w14:textId="77777777" w:rsidR="00716328" w:rsidRDefault="00CD5AB5">
      <w:pPr>
        <w:spacing w:after="0"/>
        <w:ind w:left="10" w:right="614" w:hanging="10"/>
        <w:jc w:val="right"/>
      </w:pPr>
      <w:r>
        <w:rPr>
          <w:sz w:val="24"/>
        </w:rPr>
        <w:t>Elected by Voters</w:t>
      </w:r>
    </w:p>
    <w:p w14:paraId="27D0D896" w14:textId="77777777" w:rsidR="00716328" w:rsidRDefault="00CD5AB5">
      <w:pPr>
        <w:spacing w:after="427" w:line="265" w:lineRule="auto"/>
        <w:ind w:left="1858" w:right="254" w:hanging="10"/>
      </w:pPr>
      <w:r>
        <w:rPr>
          <w:sz w:val="24"/>
        </w:rPr>
        <w:t>Council</w:t>
      </w:r>
    </w:p>
    <w:p w14:paraId="1211AA9E" w14:textId="77777777" w:rsidR="00716328" w:rsidRDefault="00CD5AB5">
      <w:pPr>
        <w:spacing w:after="45"/>
        <w:ind w:left="173"/>
      </w:pPr>
      <w:r>
        <w:rPr>
          <w:rFonts w:ascii="Calibri" w:eastAsia="Calibri" w:hAnsi="Calibri" w:cs="Calibri"/>
          <w:sz w:val="20"/>
        </w:rPr>
        <w:t>N</w:t>
      </w:r>
    </w:p>
    <w:p w14:paraId="4ACB24BF" w14:textId="77777777" w:rsidR="00716328" w:rsidRDefault="00CD5AB5">
      <w:pPr>
        <w:tabs>
          <w:tab w:val="center" w:pos="2215"/>
          <w:tab w:val="center" w:pos="5916"/>
          <w:tab w:val="right" w:pos="10829"/>
        </w:tabs>
        <w:spacing w:after="0"/>
      </w:pPr>
      <w:r>
        <w:rPr>
          <w:sz w:val="24"/>
        </w:rPr>
        <w:tab/>
        <w:t>Mayor - Elected</w:t>
      </w:r>
      <w:r>
        <w:rPr>
          <w:sz w:val="24"/>
        </w:rPr>
        <w:tab/>
        <w:t>City Council</w:t>
      </w:r>
      <w:r>
        <w:rPr>
          <w:sz w:val="24"/>
        </w:rPr>
        <w:tab/>
        <w:t>DISTRICT ONE CIRCUIT COURT</w:t>
      </w:r>
    </w:p>
    <w:p w14:paraId="6E4D99D0" w14:textId="77777777" w:rsidR="00716328" w:rsidRDefault="00CD5AB5">
      <w:pPr>
        <w:tabs>
          <w:tab w:val="center" w:pos="2215"/>
          <w:tab w:val="center" w:pos="5921"/>
        </w:tabs>
        <w:spacing w:after="3" w:line="265" w:lineRule="auto"/>
      </w:pPr>
      <w:r>
        <w:rPr>
          <w:sz w:val="24"/>
        </w:rPr>
        <w:tab/>
        <w:t>City Manager — Hired by City</w:t>
      </w:r>
      <w:r>
        <w:rPr>
          <w:sz w:val="24"/>
        </w:rPr>
        <w:tab/>
        <w:t>Four Members elected for</w:t>
      </w:r>
    </w:p>
    <w:p w14:paraId="3212A604" w14:textId="77777777" w:rsidR="00716328" w:rsidRDefault="00CD5AB5">
      <w:pPr>
        <w:spacing w:after="0"/>
        <w:ind w:left="168"/>
      </w:pPr>
      <w:r>
        <w:rPr>
          <w:noProof/>
        </w:rPr>
        <w:drawing>
          <wp:inline distT="0" distB="0" distL="0" distR="0" wp14:anchorId="1A66063E" wp14:editId="570A2987">
            <wp:extent cx="91440" cy="54881"/>
            <wp:effectExtent l="0" t="0" r="0" b="0"/>
            <wp:docPr id="11726" name="Picture 11726"/>
            <wp:cNvGraphicFramePr/>
            <a:graphic xmlns:a="http://schemas.openxmlformats.org/drawingml/2006/main">
              <a:graphicData uri="http://schemas.openxmlformats.org/drawingml/2006/picture">
                <pic:pic xmlns:pic="http://schemas.openxmlformats.org/drawingml/2006/picture">
                  <pic:nvPicPr>
                    <pic:cNvPr id="11726" name="Picture 11726"/>
                    <pic:cNvPicPr/>
                  </pic:nvPicPr>
                  <pic:blipFill>
                    <a:blip r:embed="rId37"/>
                    <a:stretch>
                      <a:fillRect/>
                    </a:stretch>
                  </pic:blipFill>
                  <pic:spPr>
                    <a:xfrm>
                      <a:off x="0" y="0"/>
                      <a:ext cx="91440" cy="54881"/>
                    </a:xfrm>
                    <a:prstGeom prst="rect">
                      <a:avLst/>
                    </a:prstGeom>
                  </pic:spPr>
                </pic:pic>
              </a:graphicData>
            </a:graphic>
          </wp:inline>
        </w:drawing>
      </w:r>
    </w:p>
    <w:p w14:paraId="1077BF33" w14:textId="77777777" w:rsidR="00716328" w:rsidRDefault="00CD5AB5">
      <w:pPr>
        <w:spacing w:after="0"/>
        <w:ind w:left="178" w:right="576" w:hanging="10"/>
        <w:jc w:val="right"/>
      </w:pPr>
      <w:r>
        <w:rPr>
          <w:sz w:val="24"/>
        </w:rPr>
        <w:t>Elected by Voters</w:t>
      </w:r>
    </w:p>
    <w:p w14:paraId="5CEEAF8A" w14:textId="77777777" w:rsidR="00716328" w:rsidRDefault="00CD5AB5">
      <w:pPr>
        <w:tabs>
          <w:tab w:val="center" w:pos="2210"/>
          <w:tab w:val="center" w:pos="5909"/>
        </w:tabs>
        <w:spacing w:after="3" w:line="265" w:lineRule="auto"/>
      </w:pPr>
      <w:r>
        <w:rPr>
          <w:sz w:val="24"/>
        </w:rPr>
        <w:tab/>
        <w:t>Council</w:t>
      </w:r>
      <w:r>
        <w:rPr>
          <w:sz w:val="24"/>
        </w:rPr>
        <w:tab/>
        <w:t>4-year term</w:t>
      </w:r>
    </w:p>
    <w:p w14:paraId="4BD11AD2" w14:textId="77777777" w:rsidR="00716328" w:rsidRDefault="00CD5AB5">
      <w:pPr>
        <w:pStyle w:val="Heading2"/>
      </w:pPr>
      <w:r>
        <w:lastRenderedPageBreak/>
        <w:t>Santa Rosa County Government</w:t>
      </w:r>
    </w:p>
    <w:p w14:paraId="2FFED464" w14:textId="77777777" w:rsidR="00716328" w:rsidRDefault="00CD5AB5">
      <w:pPr>
        <w:spacing w:after="291" w:line="221" w:lineRule="auto"/>
        <w:ind w:left="1128" w:right="998"/>
      </w:pPr>
      <w:r>
        <w:rPr>
          <w:sz w:val="30"/>
        </w:rPr>
        <w:t xml:space="preserve">The government of Santa Rosa County is different from the government of the federal, city, or state government in that the county is governed </w:t>
      </w:r>
      <w:r>
        <w:rPr>
          <w:sz w:val="30"/>
        </w:rPr>
        <w:t>by a group of elected officials called the Board of County Commissioners (the Board). Santa Rosa County is governe</w:t>
      </w:r>
      <w:r>
        <w:rPr>
          <w:sz w:val="30"/>
        </w:rPr>
        <w:t xml:space="preserve">d by 5 commissioners. They are elected for four year terms, by the vote of all the registered voters in the county. Each one represents an individual district as well as the whole county. They hold four meetings a month at which the public is </w:t>
      </w:r>
      <w:r>
        <w:rPr>
          <w:sz w:val="30"/>
        </w:rPr>
        <w:t>invited to at</w:t>
      </w:r>
      <w:r>
        <w:rPr>
          <w:sz w:val="30"/>
        </w:rPr>
        <w:t>tend and to speak The meetings are also streamed online.</w:t>
      </w:r>
    </w:p>
    <w:p w14:paraId="5E26BB98" w14:textId="77777777" w:rsidR="00716328" w:rsidRDefault="00CD5AB5">
      <w:pPr>
        <w:spacing w:after="301" w:line="221" w:lineRule="auto"/>
        <w:ind w:left="1133" w:right="720"/>
      </w:pPr>
      <w:r>
        <w:rPr>
          <w:sz w:val="30"/>
        </w:rPr>
        <w:t xml:space="preserve">The Board serves as the legislative and policy setting branch of </w:t>
      </w:r>
      <w:r>
        <w:rPr>
          <w:sz w:val="30"/>
        </w:rPr>
        <w:t xml:space="preserve">government. There are also five other elected members of the county </w:t>
      </w:r>
      <w:r>
        <w:rPr>
          <w:sz w:val="30"/>
        </w:rPr>
        <w:t>government under the Florida constitution. They are Sheriff, Tax C</w:t>
      </w:r>
      <w:r>
        <w:rPr>
          <w:sz w:val="30"/>
        </w:rPr>
        <w:t xml:space="preserve">ollector, Clerk of Circuit Court, Property Appraiser, and Supervisor of </w:t>
      </w:r>
      <w:r>
        <w:rPr>
          <w:sz w:val="30"/>
        </w:rPr>
        <w:t>Elections.</w:t>
      </w:r>
    </w:p>
    <w:p w14:paraId="0EF7AA10" w14:textId="77777777" w:rsidR="00716328" w:rsidRDefault="00CD5AB5">
      <w:pPr>
        <w:spacing w:after="0" w:line="218" w:lineRule="auto"/>
        <w:ind w:left="1118" w:right="1205"/>
        <w:jc w:val="both"/>
      </w:pPr>
      <w:r>
        <w:rPr>
          <w:sz w:val="30"/>
        </w:rPr>
        <w:t>The Board appoints a County Administrator who is responsible for the day-to-day operations of the county government. It is his job to assure that the policies and procedures</w:t>
      </w:r>
      <w:r>
        <w:rPr>
          <w:sz w:val="30"/>
        </w:rPr>
        <w:t xml:space="preserve"> set by the Board are carried out thoroughly and efficiently. All department heads and their staffs are under his supervision. There are 24 services under his supervision. These can be found listed on the county web site. He also prepares an annual county </w:t>
      </w:r>
      <w:r>
        <w:rPr>
          <w:sz w:val="30"/>
        </w:rPr>
        <w:t>budget, policy recommendations, agendas and goals, for consideration by the Board.</w:t>
      </w:r>
    </w:p>
    <w:p w14:paraId="4E43D43F" w14:textId="77777777" w:rsidR="00716328" w:rsidRDefault="00CD5AB5">
      <w:pPr>
        <w:spacing w:after="325" w:line="216" w:lineRule="auto"/>
        <w:ind w:left="1118" w:right="1008" w:firstLine="5"/>
      </w:pPr>
      <w:r>
        <w:rPr>
          <w:sz w:val="30"/>
        </w:rPr>
        <w:t xml:space="preserve">The county budget is proposed by the County Administrator and is adjusted, amended and finally approved by the Board. Revenue comes </w:t>
      </w:r>
      <w:r>
        <w:rPr>
          <w:sz w:val="30"/>
        </w:rPr>
        <w:t>from taxes, licenses and other fees, fine</w:t>
      </w:r>
      <w:r>
        <w:rPr>
          <w:sz w:val="30"/>
        </w:rPr>
        <w:t xml:space="preserve">s, charges for services, and </w:t>
      </w:r>
      <w:r>
        <w:rPr>
          <w:sz w:val="30"/>
        </w:rPr>
        <w:t xml:space="preserve">intergovernmental (from state or federal government). The office of </w:t>
      </w:r>
      <w:r>
        <w:rPr>
          <w:sz w:val="30"/>
        </w:rPr>
        <w:t>the budget is responsible for seeing that that the county departments have the resources they need and that the funds are spent properly.</w:t>
      </w:r>
    </w:p>
    <w:p w14:paraId="1B3243B7" w14:textId="77777777" w:rsidR="00716328" w:rsidRDefault="00CD5AB5">
      <w:pPr>
        <w:spacing w:after="0" w:line="221" w:lineRule="auto"/>
        <w:ind w:left="1123" w:right="730"/>
      </w:pPr>
      <w:r>
        <w:rPr>
          <w:sz w:val="30"/>
        </w:rPr>
        <w:t xml:space="preserve">The Board appoints a </w:t>
      </w:r>
      <w:r>
        <w:rPr>
          <w:sz w:val="30"/>
        </w:rPr>
        <w:t>County Attorney. The County Attorney serves as chief legal counsel to the Board on all legal matters. She does legal research and prepares legal documents. She attends mediation and arbitration meetings. She also represents Santa Rosa County in all noncrim</w:t>
      </w:r>
      <w:r>
        <w:rPr>
          <w:sz w:val="30"/>
        </w:rPr>
        <w:t>inal litigation in state and federal court.</w:t>
      </w:r>
    </w:p>
    <w:p w14:paraId="725C7A40" w14:textId="77777777" w:rsidR="00716328" w:rsidRDefault="00CD5AB5">
      <w:pPr>
        <w:spacing w:after="0"/>
        <w:ind w:left="1123"/>
      </w:pPr>
      <w:r>
        <w:rPr>
          <w:sz w:val="30"/>
        </w:rPr>
        <w:t xml:space="preserve">Santa Rosa County Web Site: </w:t>
      </w:r>
      <w:r>
        <w:rPr>
          <w:sz w:val="30"/>
          <w:u w:val="single" w:color="000000"/>
        </w:rPr>
        <w:t>www.santarosa.fl.gov</w:t>
      </w:r>
    </w:p>
    <w:p w14:paraId="60CAE0FC" w14:textId="77777777" w:rsidR="00716328" w:rsidRDefault="00716328">
      <w:pPr>
        <w:sectPr w:rsidR="00716328">
          <w:type w:val="continuous"/>
          <w:pgSz w:w="12240" w:h="15840"/>
          <w:pgMar w:top="1512" w:right="749" w:bottom="958" w:left="662" w:header="720" w:footer="720" w:gutter="0"/>
          <w:cols w:space="720"/>
        </w:sectPr>
      </w:pPr>
    </w:p>
    <w:p w14:paraId="62260793" w14:textId="77777777" w:rsidR="00716328" w:rsidRDefault="00CD5AB5">
      <w:pPr>
        <w:pStyle w:val="Heading3"/>
        <w:spacing w:after="246" w:line="262" w:lineRule="auto"/>
        <w:ind w:left="130"/>
        <w:jc w:val="center"/>
      </w:pPr>
      <w:r>
        <w:rPr>
          <w:sz w:val="36"/>
        </w:rPr>
        <w:lastRenderedPageBreak/>
        <w:t>Santa Rosa County Elected Officials</w:t>
      </w:r>
    </w:p>
    <w:p w14:paraId="67FD7F0C" w14:textId="77777777" w:rsidR="00716328" w:rsidRDefault="00CD5AB5">
      <w:pPr>
        <w:spacing w:after="315" w:line="218" w:lineRule="auto"/>
        <w:ind w:left="-15" w:right="-5"/>
        <w:jc w:val="both"/>
      </w:pPr>
      <w:r>
        <w:rPr>
          <w:sz w:val="30"/>
        </w:rPr>
        <w:t xml:space="preserve">According to the Florida Constitution each county must elect the </w:t>
      </w:r>
      <w:r>
        <w:rPr>
          <w:sz w:val="30"/>
        </w:rPr>
        <w:t>following officers: a Board of County Commissioners (the Board), Clerk of Circuit Court, Property Appraiser, Tax Collector, Sheriff and Supervisor of Elections. These are called Constitutiona</w:t>
      </w:r>
      <w:r>
        <w:rPr>
          <w:sz w:val="30"/>
        </w:rPr>
        <w:t>l Officers. In addition, Santa Rosa County also elects, a Superintendent of Schools and a five member School Board.</w:t>
      </w:r>
    </w:p>
    <w:p w14:paraId="02FFD7BD" w14:textId="77777777" w:rsidR="00716328" w:rsidRDefault="00CD5AB5">
      <w:pPr>
        <w:spacing w:after="357" w:line="221" w:lineRule="auto"/>
        <w:ind w:left="4"/>
      </w:pPr>
      <w:r>
        <w:rPr>
          <w:sz w:val="30"/>
        </w:rPr>
        <w:t xml:space="preserve">While these elected officials operate separately, they necessarily cooperate with each other. For example, they each have to submit their </w:t>
      </w:r>
      <w:r>
        <w:rPr>
          <w:sz w:val="30"/>
        </w:rPr>
        <w:t>bu</w:t>
      </w:r>
      <w:r>
        <w:rPr>
          <w:sz w:val="30"/>
        </w:rPr>
        <w:t>dget requests to the Board for approval. The Clerk of the Circuit Court maintains records, such as speeding tickets, obtained from the Sheriffs Department. The Property Appraiser lets the Tax Assessor know how much a property is worth so proper taxes can b</w:t>
      </w:r>
      <w:r>
        <w:rPr>
          <w:sz w:val="30"/>
        </w:rPr>
        <w:t xml:space="preserve">e assessed. Cooperation is essential for the smooth functioning of county </w:t>
      </w:r>
      <w:r>
        <w:rPr>
          <w:sz w:val="30"/>
        </w:rPr>
        <w:t>government.</w:t>
      </w:r>
    </w:p>
    <w:p w14:paraId="2C04221D" w14:textId="77777777" w:rsidR="00716328" w:rsidRDefault="00CD5AB5">
      <w:pPr>
        <w:pStyle w:val="Heading3"/>
        <w:spacing w:after="242"/>
        <w:ind w:left="48"/>
      </w:pPr>
      <w:r>
        <w:rPr>
          <w:noProof/>
        </w:rPr>
        <w:drawing>
          <wp:inline distT="0" distB="0" distL="0" distR="0" wp14:anchorId="3BE7F1F1" wp14:editId="4C39727B">
            <wp:extent cx="6096" cy="6098"/>
            <wp:effectExtent l="0" t="0" r="0" b="0"/>
            <wp:docPr id="15756" name="Picture 15756"/>
            <wp:cNvGraphicFramePr/>
            <a:graphic xmlns:a="http://schemas.openxmlformats.org/drawingml/2006/main">
              <a:graphicData uri="http://schemas.openxmlformats.org/drawingml/2006/picture">
                <pic:pic xmlns:pic="http://schemas.openxmlformats.org/drawingml/2006/picture">
                  <pic:nvPicPr>
                    <pic:cNvPr id="15756" name="Picture 15756"/>
                    <pic:cNvPicPr/>
                  </pic:nvPicPr>
                  <pic:blipFill>
                    <a:blip r:embed="rId38"/>
                    <a:stretch>
                      <a:fillRect/>
                    </a:stretch>
                  </pic:blipFill>
                  <pic:spPr>
                    <a:xfrm>
                      <a:off x="0" y="0"/>
                      <a:ext cx="6096" cy="6098"/>
                    </a:xfrm>
                    <a:prstGeom prst="rect">
                      <a:avLst/>
                    </a:prstGeom>
                  </pic:spPr>
                </pic:pic>
              </a:graphicData>
            </a:graphic>
          </wp:inline>
        </w:drawing>
      </w:r>
      <w:r>
        <w:t>Board of County Commissioners</w:t>
      </w:r>
    </w:p>
    <w:p w14:paraId="359D6BB5" w14:textId="77777777" w:rsidR="00716328" w:rsidRDefault="00CD5AB5">
      <w:pPr>
        <w:spacing w:after="357" w:line="221" w:lineRule="auto"/>
        <w:ind w:left="4"/>
      </w:pPr>
      <w:r>
        <w:rPr>
          <w:sz w:val="30"/>
        </w:rPr>
        <w:t>This elected group of county officials is described on the preceding page. For more details, refer to the Florida Statutes, chapter 125.01.</w:t>
      </w:r>
    </w:p>
    <w:p w14:paraId="7339DFEF" w14:textId="77777777" w:rsidR="00716328" w:rsidRDefault="00CD5AB5">
      <w:pPr>
        <w:spacing w:after="220" w:line="260" w:lineRule="auto"/>
        <w:ind w:left="43" w:hanging="10"/>
      </w:pPr>
      <w:r>
        <w:rPr>
          <w:sz w:val="40"/>
        </w:rPr>
        <w:t>Clerk of the Circuit Court</w:t>
      </w:r>
    </w:p>
    <w:p w14:paraId="0E50C438" w14:textId="77777777" w:rsidR="00716328" w:rsidRDefault="00CD5AB5">
      <w:pPr>
        <w:spacing w:after="357" w:line="221" w:lineRule="auto"/>
        <w:ind w:left="4"/>
      </w:pPr>
      <w:r>
        <w:rPr>
          <w:sz w:val="30"/>
        </w:rPr>
        <w:t>The office of the Clerk of the Circuit Court is in charge of record keeping and financial management for the county. The clerk serves as auditor and accountant for the county, making sure that county money is handled according t</w:t>
      </w:r>
      <w:r>
        <w:rPr>
          <w:sz w:val="30"/>
        </w:rPr>
        <w:t xml:space="preserve">o law and county policy. He is the guardian of public records. He maintains court records and administers court </w:t>
      </w:r>
      <w:r>
        <w:rPr>
          <w:sz w:val="30"/>
        </w:rPr>
        <w:t xml:space="preserve">procedures such as jury duty. He handles court ordered assessments, </w:t>
      </w:r>
      <w:r>
        <w:rPr>
          <w:sz w:val="30"/>
        </w:rPr>
        <w:t xml:space="preserve">such as fines, child support and alimony payments. </w:t>
      </w:r>
      <w:r>
        <w:rPr>
          <w:sz w:val="30"/>
          <w:u w:val="single" w:color="000000"/>
        </w:rPr>
        <w:t>www.Santarosaclerk.com</w:t>
      </w:r>
    </w:p>
    <w:p w14:paraId="4B845D81" w14:textId="77777777" w:rsidR="00716328" w:rsidRDefault="00CD5AB5">
      <w:pPr>
        <w:pStyle w:val="Heading3"/>
        <w:spacing w:after="207"/>
        <w:ind w:left="48"/>
      </w:pPr>
      <w:r>
        <w:lastRenderedPageBreak/>
        <w:t>Property Appraiser</w:t>
      </w:r>
    </w:p>
    <w:p w14:paraId="3003EA71" w14:textId="77777777" w:rsidR="00716328" w:rsidRDefault="00CD5AB5">
      <w:pPr>
        <w:spacing w:after="373" w:line="218" w:lineRule="auto"/>
        <w:ind w:left="-15" w:right="86"/>
        <w:jc w:val="both"/>
      </w:pPr>
      <w:r>
        <w:rPr>
          <w:sz w:val="30"/>
        </w:rPr>
        <w:t>The primary duty of the Tax Appraiser is to identify, locate and value all property in the county, for purposes of ad valorum or property tax collection. He is the custodian of certain county property records of ownership, maps, sales da</w:t>
      </w:r>
      <w:r>
        <w:rPr>
          <w:sz w:val="30"/>
        </w:rPr>
        <w:t xml:space="preserve">ta, and prior tax rolls. He is a primary source of information which is valuable to the county and to individuals. </w:t>
      </w:r>
      <w:r>
        <w:rPr>
          <w:sz w:val="30"/>
          <w:u w:val="single" w:color="000000"/>
        </w:rPr>
        <w:t>www.Srcpa.org</w:t>
      </w:r>
    </w:p>
    <w:p w14:paraId="2145BCF5" w14:textId="77777777" w:rsidR="00716328" w:rsidRDefault="00CD5AB5">
      <w:pPr>
        <w:pStyle w:val="Heading3"/>
        <w:spacing w:after="154" w:line="259" w:lineRule="auto"/>
        <w:ind w:left="0"/>
      </w:pPr>
      <w:r>
        <w:t>Tax Collector</w:t>
      </w:r>
    </w:p>
    <w:p w14:paraId="0B6EB68F" w14:textId="77777777" w:rsidR="00716328" w:rsidRDefault="00CD5AB5">
      <w:pPr>
        <w:spacing w:after="357" w:line="221" w:lineRule="auto"/>
        <w:ind w:left="4"/>
      </w:pPr>
      <w:r>
        <w:rPr>
          <w:sz w:val="30"/>
        </w:rPr>
        <w:t xml:space="preserve">The duties of the Tax Collector include collecting all property and </w:t>
      </w:r>
      <w:r>
        <w:rPr>
          <w:sz w:val="30"/>
        </w:rPr>
        <w:t>business taxes and some fees owed by citizens</w:t>
      </w:r>
      <w:r>
        <w:rPr>
          <w:sz w:val="30"/>
        </w:rPr>
        <w:t xml:space="preserve">. Once collected, the </w:t>
      </w:r>
      <w:r>
        <w:rPr>
          <w:sz w:val="30"/>
        </w:rPr>
        <w:t xml:space="preserve">funds are accounted by the budget office and distributed to the various </w:t>
      </w:r>
      <w:r>
        <w:rPr>
          <w:sz w:val="30"/>
        </w:rPr>
        <w:t xml:space="preserve">departments according to the county budget. The tax collector also provides some motorist services, such as vehicle and vessel registration, </w:t>
      </w:r>
      <w:r>
        <w:rPr>
          <w:sz w:val="30"/>
        </w:rPr>
        <w:t>drivers' licenses, an</w:t>
      </w:r>
      <w:r>
        <w:rPr>
          <w:sz w:val="30"/>
        </w:rPr>
        <w:t xml:space="preserve">d proof of insurance. He also issues licenses for hunting and fishing. </w:t>
      </w:r>
      <w:r>
        <w:rPr>
          <w:sz w:val="30"/>
          <w:u w:val="single" w:color="000000"/>
        </w:rPr>
        <w:t>www.srctc.com</w:t>
      </w:r>
    </w:p>
    <w:p w14:paraId="315E3E3A" w14:textId="77777777" w:rsidR="00716328" w:rsidRDefault="00CD5AB5">
      <w:pPr>
        <w:spacing w:after="274" w:line="219" w:lineRule="auto"/>
        <w:ind w:left="43" w:right="33" w:hanging="5"/>
      </w:pPr>
      <w:r>
        <w:rPr>
          <w:sz w:val="36"/>
        </w:rPr>
        <w:t>Sheriff</w:t>
      </w:r>
    </w:p>
    <w:p w14:paraId="07860C58" w14:textId="77777777" w:rsidR="00716328" w:rsidRDefault="00CD5AB5">
      <w:pPr>
        <w:spacing w:after="47" w:line="221" w:lineRule="auto"/>
        <w:ind w:left="4"/>
      </w:pPr>
      <w:r>
        <w:rPr>
          <w:sz w:val="30"/>
        </w:rPr>
        <w:t>The sheriff has a duty to enforce the Florida Constitution, and Florida</w:t>
      </w:r>
    </w:p>
    <w:p w14:paraId="3C943435" w14:textId="77777777" w:rsidR="00716328" w:rsidRDefault="00CD5AB5">
      <w:pPr>
        <w:spacing w:after="0" w:line="222" w:lineRule="auto"/>
        <w:ind w:right="499" w:firstLine="10"/>
      </w:pPr>
      <w:r>
        <w:rPr>
          <w:sz w:val="32"/>
        </w:rPr>
        <w:t xml:space="preserve">State laws and to execute the orders of the Board of County Commissioners. He provides security and safety for the county's </w:t>
      </w:r>
      <w:r>
        <w:rPr>
          <w:sz w:val="32"/>
        </w:rPr>
        <w:t>citizens, by appointing deputies who act in his name and office to enforce appropriate laws, execute writs, and warrants, as request</w:t>
      </w:r>
      <w:r>
        <w:rPr>
          <w:sz w:val="32"/>
        </w:rPr>
        <w:t xml:space="preserve">ed, and maintain the peace. </w:t>
      </w:r>
      <w:r>
        <w:rPr>
          <w:sz w:val="32"/>
          <w:u w:val="single" w:color="000000"/>
        </w:rPr>
        <w:t>www.santarosasheriff.org</w:t>
      </w:r>
    </w:p>
    <w:p w14:paraId="1CA39D7D" w14:textId="77777777" w:rsidR="00716328" w:rsidRDefault="00CD5AB5">
      <w:pPr>
        <w:pStyle w:val="Heading4"/>
        <w:ind w:left="48"/>
      </w:pPr>
      <w:r>
        <w:t>Supervisor of Elections</w:t>
      </w:r>
    </w:p>
    <w:p w14:paraId="4BDD7BC8" w14:textId="77777777" w:rsidR="00716328" w:rsidRDefault="00CD5AB5">
      <w:pPr>
        <w:spacing w:after="365" w:line="219" w:lineRule="auto"/>
        <w:ind w:left="43" w:right="33" w:hanging="5"/>
      </w:pPr>
      <w:r>
        <w:rPr>
          <w:sz w:val="36"/>
        </w:rPr>
        <w:t xml:space="preserve">The Supervisor of Elections administers all federal, state, county, municipal, and special elections in Santa Rosa County. Accordingly, the Supervisor is responsible for </w:t>
      </w:r>
      <w:r>
        <w:rPr>
          <w:sz w:val="36"/>
        </w:rPr>
        <w:lastRenderedPageBreak/>
        <w:t>providing</w:t>
      </w:r>
      <w:r>
        <w:rPr>
          <w:sz w:val="36"/>
        </w:rPr>
        <w:t xml:space="preserve"> voter services, maintaining all information related to elections and election results, providing information to prospective candidates, and educating voters about elections. For example, the Supervisor of Elections provides voter registration, composes an</w:t>
      </w:r>
      <w:r>
        <w:rPr>
          <w:sz w:val="36"/>
        </w:rPr>
        <w:t xml:space="preserve">d prints ballots, approves and selects polling places, and recruits and trains poll workers. </w:t>
      </w:r>
      <w:r>
        <w:rPr>
          <w:sz w:val="36"/>
          <w:u w:val="single" w:color="000000"/>
        </w:rPr>
        <w:t>www.votesantarosa.com</w:t>
      </w:r>
    </w:p>
    <w:p w14:paraId="0AE28A6A" w14:textId="77777777" w:rsidR="00716328" w:rsidRDefault="00CD5AB5">
      <w:pPr>
        <w:pStyle w:val="Heading4"/>
        <w:ind w:left="48"/>
      </w:pPr>
      <w:r>
        <w:t>Santa Rosa County School District Superintendent</w:t>
      </w:r>
    </w:p>
    <w:p w14:paraId="2FE4C76C" w14:textId="77777777" w:rsidR="00716328" w:rsidRDefault="00CD5AB5">
      <w:pPr>
        <w:spacing w:after="3" w:line="219" w:lineRule="auto"/>
        <w:ind w:left="43" w:right="33" w:hanging="5"/>
      </w:pPr>
      <w:r>
        <w:rPr>
          <w:sz w:val="36"/>
        </w:rPr>
        <w:t xml:space="preserve">The Superintendent is responsible for overseeing the </w:t>
      </w:r>
      <w:r>
        <w:rPr>
          <w:sz w:val="36"/>
        </w:rPr>
        <w:t>successful management of the school dis</w:t>
      </w:r>
      <w:r>
        <w:rPr>
          <w:sz w:val="36"/>
        </w:rPr>
        <w:t xml:space="preserve">trict. Along with the </w:t>
      </w:r>
      <w:r>
        <w:rPr>
          <w:sz w:val="36"/>
        </w:rPr>
        <w:t>School board he creates a vision or mission, for the district to ensure that all students receive a quality education as required by the Florida constitution. In general, this includes outlining a budget for all school related operati</w:t>
      </w:r>
      <w:r>
        <w:rPr>
          <w:sz w:val="36"/>
        </w:rPr>
        <w:t xml:space="preserve">ons, ensuring that faculty and staff are qualified to perform their jobs, and providing leadership on effective curriculum for students. </w:t>
      </w:r>
      <w:r>
        <w:rPr>
          <w:sz w:val="36"/>
          <w:u w:val="single" w:color="000000"/>
        </w:rPr>
        <w:t>www.santarosa.k12.fl.us</w:t>
      </w:r>
      <w:r>
        <w:rPr>
          <w:sz w:val="36"/>
        </w:rPr>
        <w:t>.</w:t>
      </w:r>
    </w:p>
    <w:p w14:paraId="76C33593" w14:textId="77777777" w:rsidR="00716328" w:rsidRDefault="00CD5AB5">
      <w:pPr>
        <w:pStyle w:val="Heading4"/>
        <w:ind w:left="48"/>
      </w:pPr>
      <w:r>
        <w:t>District School Board</w:t>
      </w:r>
    </w:p>
    <w:p w14:paraId="39EB4336" w14:textId="77777777" w:rsidR="00716328" w:rsidRDefault="00CD5AB5">
      <w:pPr>
        <w:spacing w:after="0" w:line="216" w:lineRule="auto"/>
        <w:ind w:left="58" w:right="29"/>
        <w:jc w:val="both"/>
      </w:pPr>
      <w:r>
        <w:rPr>
          <w:sz w:val="36"/>
        </w:rPr>
        <w:t>Working with the Superintendent, the five School Board members create po</w:t>
      </w:r>
      <w:r>
        <w:rPr>
          <w:sz w:val="36"/>
        </w:rPr>
        <w:t xml:space="preserve">licy and establish rules for the local school </w:t>
      </w:r>
      <w:r>
        <w:rPr>
          <w:sz w:val="36"/>
        </w:rPr>
        <w:t xml:space="preserve">system in accordance with state and federal law. Input from </w:t>
      </w:r>
      <w:r>
        <w:rPr>
          <w:sz w:val="36"/>
        </w:rPr>
        <w:t xml:space="preserve">the citizens is necessary in order to identify and respond to the </w:t>
      </w:r>
      <w:r>
        <w:rPr>
          <w:sz w:val="36"/>
        </w:rPr>
        <w:t>needs of the community.</w:t>
      </w:r>
    </w:p>
    <w:p w14:paraId="117E3D5F" w14:textId="77777777" w:rsidR="00716328" w:rsidRDefault="00CD5AB5">
      <w:pPr>
        <w:spacing w:after="3" w:line="219" w:lineRule="auto"/>
        <w:ind w:left="43" w:right="33" w:hanging="5"/>
      </w:pPr>
      <w:r>
        <w:rPr>
          <w:sz w:val="36"/>
        </w:rPr>
        <w:t>There are 5 School Board districts with one board member fro</w:t>
      </w:r>
      <w:r>
        <w:rPr>
          <w:sz w:val="36"/>
        </w:rPr>
        <w:t xml:space="preserve">m each. Each board member must live in the district from </w:t>
      </w:r>
      <w:r>
        <w:rPr>
          <w:sz w:val="36"/>
        </w:rPr>
        <w:t xml:space="preserve">which he is elected. Board members are elected by the </w:t>
      </w:r>
      <w:r>
        <w:rPr>
          <w:sz w:val="36"/>
        </w:rPr>
        <w:lastRenderedPageBreak/>
        <w:t xml:space="preserve">voters </w:t>
      </w:r>
      <w:r>
        <w:rPr>
          <w:sz w:val="36"/>
        </w:rPr>
        <w:t xml:space="preserve">of the county for four year terms. The school board holds </w:t>
      </w:r>
      <w:r>
        <w:rPr>
          <w:sz w:val="36"/>
        </w:rPr>
        <w:t>public meetings once a month and hears ideas and suggestions from the local comm</w:t>
      </w:r>
      <w:r>
        <w:rPr>
          <w:sz w:val="36"/>
        </w:rPr>
        <w:t>unity to improve the schools.</w:t>
      </w:r>
    </w:p>
    <w:p w14:paraId="33051551" w14:textId="77777777" w:rsidR="00716328" w:rsidRDefault="00CD5AB5">
      <w:pPr>
        <w:spacing w:after="0"/>
        <w:ind w:left="826"/>
      </w:pPr>
      <w:r>
        <w:rPr>
          <w:sz w:val="34"/>
        </w:rPr>
        <w:t>.santa</w:t>
      </w:r>
      <w:r>
        <w:rPr>
          <w:noProof/>
        </w:rPr>
        <w:drawing>
          <wp:inline distT="0" distB="0" distL="0" distR="0" wp14:anchorId="52E9C0E8" wp14:editId="6C9A7785">
            <wp:extent cx="1182624" cy="176838"/>
            <wp:effectExtent l="0" t="0" r="0" b="0"/>
            <wp:docPr id="19091" name="Picture 19091"/>
            <wp:cNvGraphicFramePr/>
            <a:graphic xmlns:a="http://schemas.openxmlformats.org/drawingml/2006/main">
              <a:graphicData uri="http://schemas.openxmlformats.org/drawingml/2006/picture">
                <pic:pic xmlns:pic="http://schemas.openxmlformats.org/drawingml/2006/picture">
                  <pic:nvPicPr>
                    <pic:cNvPr id="19091" name="Picture 19091"/>
                    <pic:cNvPicPr/>
                  </pic:nvPicPr>
                  <pic:blipFill>
                    <a:blip r:embed="rId39"/>
                    <a:stretch>
                      <a:fillRect/>
                    </a:stretch>
                  </pic:blipFill>
                  <pic:spPr>
                    <a:xfrm>
                      <a:off x="0" y="0"/>
                      <a:ext cx="1182624" cy="176838"/>
                    </a:xfrm>
                    <a:prstGeom prst="rect">
                      <a:avLst/>
                    </a:prstGeom>
                  </pic:spPr>
                </pic:pic>
              </a:graphicData>
            </a:graphic>
          </wp:inline>
        </w:drawing>
      </w:r>
    </w:p>
    <w:p w14:paraId="650F99EB" w14:textId="77777777" w:rsidR="00716328" w:rsidRDefault="00716328">
      <w:pPr>
        <w:sectPr w:rsidR="00716328">
          <w:footerReference w:type="even" r:id="rId40"/>
          <w:footerReference w:type="default" r:id="rId41"/>
          <w:footerReference w:type="first" r:id="rId42"/>
          <w:pgSz w:w="12240" w:h="15840"/>
          <w:pgMar w:top="1494" w:right="1718" w:bottom="3380" w:left="1776" w:header="720" w:footer="1623" w:gutter="0"/>
          <w:cols w:space="720"/>
        </w:sectPr>
      </w:pPr>
    </w:p>
    <w:p w14:paraId="2290AFE1" w14:textId="77777777" w:rsidR="00716328" w:rsidRDefault="00CD5AB5">
      <w:pPr>
        <w:spacing w:after="152"/>
        <w:ind w:left="2899" w:right="96" w:hanging="912"/>
      </w:pPr>
      <w:r>
        <w:rPr>
          <w:noProof/>
        </w:rPr>
        <w:lastRenderedPageBreak/>
        <w:drawing>
          <wp:anchor distT="0" distB="0" distL="114300" distR="114300" simplePos="0" relativeHeight="251662336" behindDoc="0" locked="0" layoutInCell="1" allowOverlap="0" wp14:anchorId="7CE81117" wp14:editId="6DE48F39">
            <wp:simplePos x="0" y="0"/>
            <wp:positionH relativeFrom="column">
              <wp:posOffset>-384047</wp:posOffset>
            </wp:positionH>
            <wp:positionV relativeFrom="paragraph">
              <wp:posOffset>-20538</wp:posOffset>
            </wp:positionV>
            <wp:extent cx="6376416" cy="8701629"/>
            <wp:effectExtent l="0" t="0" r="0" b="0"/>
            <wp:wrapSquare wrapText="bothSides"/>
            <wp:docPr id="73829" name="Picture 73829"/>
            <wp:cNvGraphicFramePr/>
            <a:graphic xmlns:a="http://schemas.openxmlformats.org/drawingml/2006/main">
              <a:graphicData uri="http://schemas.openxmlformats.org/drawingml/2006/picture">
                <pic:pic xmlns:pic="http://schemas.openxmlformats.org/drawingml/2006/picture">
                  <pic:nvPicPr>
                    <pic:cNvPr id="73829" name="Picture 73829"/>
                    <pic:cNvPicPr/>
                  </pic:nvPicPr>
                  <pic:blipFill>
                    <a:blip r:embed="rId43"/>
                    <a:stretch>
                      <a:fillRect/>
                    </a:stretch>
                  </pic:blipFill>
                  <pic:spPr>
                    <a:xfrm>
                      <a:off x="0" y="0"/>
                      <a:ext cx="6376416" cy="8701629"/>
                    </a:xfrm>
                    <a:prstGeom prst="rect">
                      <a:avLst/>
                    </a:prstGeom>
                  </pic:spPr>
                </pic:pic>
              </a:graphicData>
            </a:graphic>
          </wp:anchor>
        </w:drawing>
      </w:r>
      <w:r>
        <w:rPr>
          <w:sz w:val="28"/>
        </w:rPr>
        <w:t xml:space="preserve">Santa Rosa County Board of County Commissioners </w:t>
      </w:r>
      <w:r>
        <w:rPr>
          <w:sz w:val="28"/>
        </w:rPr>
        <w:lastRenderedPageBreak/>
        <w:t>Commissioners Voüng District Map</w:t>
      </w:r>
      <w:r>
        <w:br w:type="page"/>
      </w:r>
    </w:p>
    <w:p w14:paraId="23B8069C" w14:textId="77777777" w:rsidR="00716328" w:rsidRDefault="00CD5AB5">
      <w:pPr>
        <w:pStyle w:val="Heading5"/>
        <w:spacing w:after="428"/>
        <w:ind w:left="130" w:right="91"/>
      </w:pPr>
      <w:r>
        <w:rPr>
          <w:rFonts w:ascii="Times New Roman" w:eastAsia="Times New Roman" w:hAnsi="Times New Roman" w:cs="Times New Roman"/>
        </w:rPr>
        <w:lastRenderedPageBreak/>
        <w:t>Santa Rosa County Government Suggested Activities</w:t>
      </w:r>
    </w:p>
    <w:p w14:paraId="65E2472A" w14:textId="77777777" w:rsidR="00716328" w:rsidRDefault="00CD5AB5">
      <w:pPr>
        <w:numPr>
          <w:ilvl w:val="0"/>
          <w:numId w:val="1"/>
        </w:numPr>
        <w:spacing w:after="218"/>
        <w:ind w:right="216" w:hanging="264"/>
        <w:jc w:val="both"/>
      </w:pPr>
      <w:r>
        <w:rPr>
          <w:sz w:val="26"/>
        </w:rPr>
        <w:t>Which county district do you live in? Who is your county commissioner?</w:t>
      </w:r>
    </w:p>
    <w:p w14:paraId="34D114D0" w14:textId="77777777" w:rsidR="00716328" w:rsidRDefault="00CD5AB5">
      <w:pPr>
        <w:numPr>
          <w:ilvl w:val="0"/>
          <w:numId w:val="1"/>
        </w:numPr>
        <w:spacing w:after="247" w:line="248" w:lineRule="auto"/>
        <w:ind w:right="216" w:hanging="264"/>
        <w:jc w:val="both"/>
      </w:pPr>
      <w:r>
        <w:rPr>
          <w:sz w:val="26"/>
        </w:rPr>
        <w:t>On the county commission web site click on the menu i</w:t>
      </w:r>
      <w:r>
        <w:rPr>
          <w:sz w:val="26"/>
        </w:rPr>
        <w:t xml:space="preserve">tem labeled "Reports and </w:t>
      </w:r>
      <w:r>
        <w:rPr>
          <w:sz w:val="26"/>
        </w:rPr>
        <w:t>Information." Then click on the most recent Annual Report</w:t>
      </w:r>
    </w:p>
    <w:p w14:paraId="54184162" w14:textId="77777777" w:rsidR="00716328" w:rsidRDefault="00CD5AB5">
      <w:pPr>
        <w:numPr>
          <w:ilvl w:val="0"/>
          <w:numId w:val="1"/>
        </w:numPr>
        <w:spacing w:after="231" w:line="248" w:lineRule="auto"/>
        <w:ind w:right="216" w:hanging="264"/>
        <w:jc w:val="both"/>
      </w:pPr>
      <w:r>
        <w:rPr>
          <w:sz w:val="26"/>
        </w:rPr>
        <w:t>On the page that shows the 26 offices under the supervision of the County Administrator locate parks, animal services, emergency services, and library services. Choose two o</w:t>
      </w:r>
      <w:r>
        <w:rPr>
          <w:sz w:val="26"/>
        </w:rPr>
        <w:t>f these and find them described in the rest of the report Tell what they do.</w:t>
      </w:r>
    </w:p>
    <w:p w14:paraId="419133EE" w14:textId="77777777" w:rsidR="00716328" w:rsidRDefault="00CD5AB5">
      <w:pPr>
        <w:numPr>
          <w:ilvl w:val="0"/>
          <w:numId w:val="1"/>
        </w:numPr>
        <w:spacing w:after="157" w:line="248" w:lineRule="auto"/>
        <w:ind w:right="216" w:hanging="264"/>
        <w:jc w:val="both"/>
      </w:pPr>
      <w:r>
        <w:rPr>
          <w:sz w:val="26"/>
        </w:rPr>
        <w:t>Under County Statistics find out who has the largest budget? Why do you think that much money is needed.</w:t>
      </w:r>
    </w:p>
    <w:p w14:paraId="7A81F771" w14:textId="77777777" w:rsidR="00716328" w:rsidRDefault="00CD5AB5">
      <w:pPr>
        <w:numPr>
          <w:ilvl w:val="0"/>
          <w:numId w:val="1"/>
        </w:numPr>
        <w:spacing w:after="243" w:line="248" w:lineRule="auto"/>
        <w:ind w:right="216" w:hanging="264"/>
        <w:jc w:val="both"/>
      </w:pPr>
      <w:r>
        <w:rPr>
          <w:sz w:val="26"/>
        </w:rPr>
        <w:t>Where does the countys money come from? What does the budget department do</w:t>
      </w:r>
      <w:r>
        <w:rPr>
          <w:sz w:val="26"/>
        </w:rPr>
        <w:t>? What does the property appraiser do? What does the tax collector do? Who collects money from court decisions and traffic tickets?</w:t>
      </w:r>
    </w:p>
    <w:p w14:paraId="66FE9CEA" w14:textId="77777777" w:rsidR="00716328" w:rsidRDefault="00CD5AB5">
      <w:pPr>
        <w:numPr>
          <w:ilvl w:val="0"/>
          <w:numId w:val="1"/>
        </w:numPr>
        <w:spacing w:after="255" w:line="248" w:lineRule="auto"/>
        <w:ind w:right="216" w:hanging="264"/>
        <w:jc w:val="both"/>
      </w:pPr>
      <w:r>
        <w:rPr>
          <w:sz w:val="26"/>
        </w:rPr>
        <w:t xml:space="preserve">Locate the fire stations near your school and near your home. Can you locate the </w:t>
      </w:r>
      <w:r>
        <w:rPr>
          <w:sz w:val="26"/>
        </w:rPr>
        <w:t>fire hydrants near your home and school?</w:t>
      </w:r>
    </w:p>
    <w:p w14:paraId="50D6A861" w14:textId="77777777" w:rsidR="00716328" w:rsidRDefault="00CD5AB5">
      <w:pPr>
        <w:numPr>
          <w:ilvl w:val="0"/>
          <w:numId w:val="1"/>
        </w:numPr>
        <w:spacing w:after="3"/>
        <w:ind w:right="216" w:hanging="264"/>
        <w:jc w:val="both"/>
      </w:pPr>
      <w:r>
        <w:rPr>
          <w:sz w:val="26"/>
        </w:rPr>
        <w:t>Th</w:t>
      </w:r>
      <w:r>
        <w:rPr>
          <w:sz w:val="26"/>
        </w:rPr>
        <w:t xml:space="preserve">ink of a particular concern that you have regarding a county service and write </w:t>
      </w:r>
      <w:r>
        <w:rPr>
          <w:sz w:val="26"/>
        </w:rPr>
        <w:t>a letter to your county commissioner to ask about it</w:t>
      </w:r>
    </w:p>
    <w:p w14:paraId="5606763E" w14:textId="77777777" w:rsidR="00716328" w:rsidRDefault="00CD5AB5">
      <w:pPr>
        <w:spacing w:after="238"/>
        <w:ind w:left="101"/>
        <w:jc w:val="center"/>
      </w:pPr>
      <w:r>
        <w:rPr>
          <w:sz w:val="26"/>
        </w:rPr>
        <w:t>NIILTON CITY GOVERNMENT</w:t>
      </w:r>
    </w:p>
    <w:p w14:paraId="50F2FCAB" w14:textId="77777777" w:rsidR="00716328" w:rsidRDefault="00CD5AB5">
      <w:pPr>
        <w:spacing w:after="238" w:line="248" w:lineRule="auto"/>
        <w:ind w:left="4" w:right="4" w:firstLine="4"/>
        <w:jc w:val="both"/>
      </w:pPr>
      <w:r>
        <w:rPr>
          <w:sz w:val="24"/>
        </w:rPr>
        <w:t>Milton is the county seat of Santa Rosa County, Florida. Officially incorporated in 1844, Milton has a Council — City Manager form of government, established by Charter. With a population of almost 10,000 people (2012 census data), Milton is divided into f</w:t>
      </w:r>
      <w:r>
        <w:rPr>
          <w:sz w:val="24"/>
        </w:rPr>
        <w:t>our wards. The City Council consists of a total of eight (8) members, elected at large by all voters to represent the four wards.</w:t>
      </w:r>
    </w:p>
    <w:p w14:paraId="14D4054A" w14:textId="77777777" w:rsidR="00716328" w:rsidRDefault="00CD5AB5">
      <w:pPr>
        <w:spacing w:after="266" w:line="239" w:lineRule="auto"/>
        <w:ind w:left="-10" w:right="34"/>
      </w:pPr>
      <w:r>
        <w:rPr>
          <w:sz w:val="24"/>
        </w:rPr>
        <w:t>Executive Branch: A mayor is elected for a term of four years by the citizens and is the official head of the city for all cer</w:t>
      </w:r>
      <w:r>
        <w:rPr>
          <w:sz w:val="24"/>
        </w:rPr>
        <w:t>emonial purposes. S/he presides over city council meetings and has veto power over any ordinance approved by the council, but does not vote unless there is a tie. A City Manager is hired by the Council to oversee the daily delivery of public services and s</w:t>
      </w:r>
      <w:r>
        <w:rPr>
          <w:sz w:val="24"/>
        </w:rPr>
        <w:t>upervises all departnents of the city government, including appointing, disciplining, or removing all offcers and employees. The City Manager presents recommendations to the City Council on the requirements of municipal government and is responsible for su</w:t>
      </w:r>
      <w:r>
        <w:rPr>
          <w:sz w:val="24"/>
        </w:rPr>
        <w:t>bmitting a budget to the City Council for amendment and approval. A City Clerk is also appointed by the Council.</w:t>
      </w:r>
    </w:p>
    <w:p w14:paraId="24DBA134" w14:textId="77777777" w:rsidR="00716328" w:rsidRDefault="00CD5AB5">
      <w:pPr>
        <w:spacing w:after="266" w:line="239" w:lineRule="auto"/>
        <w:ind w:left="-10" w:right="34"/>
      </w:pPr>
      <w:r>
        <w:rPr>
          <w:sz w:val="24"/>
        </w:rPr>
        <w:t>Legislative Branch: The City Council is the legislative branch of government. Two council members from each of Milton's four (4) wards are elec</w:t>
      </w:r>
      <w:r>
        <w:rPr>
          <w:sz w:val="24"/>
        </w:rPr>
        <w:t xml:space="preserve">ted at large by all voters, for a total of eight (8) city council members. The council legislates by adopting ordinances, regulations and resolutions, as well as exercising powers not conferred by the Charter on any other offce. The city </w:t>
      </w:r>
      <w:r>
        <w:rPr>
          <w:sz w:val="24"/>
        </w:rPr>
        <w:lastRenderedPageBreak/>
        <w:t>council meets mont</w:t>
      </w:r>
      <w:r>
        <w:rPr>
          <w:sz w:val="24"/>
        </w:rPr>
        <w:t>hly in the council chambers at City Hall to discuss business and vote on proposals. Interested citizens may appear at the public meetings and speak in favor of or against proposals to be voted on.</w:t>
      </w:r>
    </w:p>
    <w:p w14:paraId="18C42002" w14:textId="77777777" w:rsidR="00716328" w:rsidRDefault="00CD5AB5">
      <w:pPr>
        <w:spacing w:after="257" w:line="248" w:lineRule="auto"/>
        <w:ind w:left="4" w:right="4" w:firstLine="4"/>
        <w:jc w:val="both"/>
      </w:pPr>
      <w:r>
        <w:rPr>
          <w:sz w:val="24"/>
        </w:rPr>
        <w:t xml:space="preserve">Sunshine Law: All meetings of the City Council are subject </w:t>
      </w:r>
      <w:r>
        <w:rPr>
          <w:sz w:val="24"/>
        </w:rPr>
        <w:t>to the "Sunshine Law," which states that when any of the council members meet to discuss business of the council, all members must be present and the meeting must be open to the public.</w:t>
      </w:r>
    </w:p>
    <w:p w14:paraId="370CB795" w14:textId="77777777" w:rsidR="00716328" w:rsidRDefault="00CD5AB5">
      <w:pPr>
        <w:spacing w:after="7" w:line="248" w:lineRule="auto"/>
        <w:ind w:left="4" w:right="4" w:firstLine="4"/>
        <w:jc w:val="both"/>
      </w:pPr>
      <w:r>
        <w:rPr>
          <w:sz w:val="24"/>
        </w:rPr>
        <w:t>Departments of City Government: Several divisions of city government a</w:t>
      </w:r>
      <w:r>
        <w:rPr>
          <w:sz w:val="24"/>
        </w:rPr>
        <w:t>re represented by standing committees which meet regularly. These include:</w:t>
      </w:r>
    </w:p>
    <w:p w14:paraId="7DEB9436" w14:textId="77777777" w:rsidR="00716328" w:rsidRDefault="00CD5AB5">
      <w:pPr>
        <w:numPr>
          <w:ilvl w:val="0"/>
          <w:numId w:val="2"/>
        </w:numPr>
        <w:spacing w:after="7" w:line="248" w:lineRule="auto"/>
        <w:ind w:right="4" w:hanging="350"/>
        <w:jc w:val="both"/>
      </w:pPr>
      <w:r>
        <w:rPr>
          <w:sz w:val="24"/>
        </w:rPr>
        <w:t>Finance</w:t>
      </w:r>
    </w:p>
    <w:p w14:paraId="51A1C797" w14:textId="77777777" w:rsidR="00716328" w:rsidRDefault="00CD5AB5">
      <w:pPr>
        <w:spacing w:after="3"/>
        <w:ind w:left="1066"/>
      </w:pPr>
      <w:r>
        <w:rPr>
          <w:noProof/>
        </w:rPr>
        <w:drawing>
          <wp:inline distT="0" distB="0" distL="0" distR="0" wp14:anchorId="74575EE3" wp14:editId="56E01AEE">
            <wp:extent cx="91440" cy="48783"/>
            <wp:effectExtent l="0" t="0" r="0" b="0"/>
            <wp:docPr id="73835" name="Picture 73835"/>
            <wp:cNvGraphicFramePr/>
            <a:graphic xmlns:a="http://schemas.openxmlformats.org/drawingml/2006/main">
              <a:graphicData uri="http://schemas.openxmlformats.org/drawingml/2006/picture">
                <pic:pic xmlns:pic="http://schemas.openxmlformats.org/drawingml/2006/picture">
                  <pic:nvPicPr>
                    <pic:cNvPr id="73835" name="Picture 73835"/>
                    <pic:cNvPicPr/>
                  </pic:nvPicPr>
                  <pic:blipFill>
                    <a:blip r:embed="rId44"/>
                    <a:stretch>
                      <a:fillRect/>
                    </a:stretch>
                  </pic:blipFill>
                  <pic:spPr>
                    <a:xfrm>
                      <a:off x="0" y="0"/>
                      <a:ext cx="91440" cy="48783"/>
                    </a:xfrm>
                    <a:prstGeom prst="rect">
                      <a:avLst/>
                    </a:prstGeom>
                  </pic:spPr>
                </pic:pic>
              </a:graphicData>
            </a:graphic>
          </wp:inline>
        </w:drawing>
      </w:r>
      <w:r>
        <w:rPr>
          <w:sz w:val="26"/>
        </w:rPr>
        <w:t>Administation</w:t>
      </w:r>
    </w:p>
    <w:p w14:paraId="4672BBF4" w14:textId="77777777" w:rsidR="00716328" w:rsidRDefault="00CD5AB5">
      <w:pPr>
        <w:spacing w:after="7" w:line="248" w:lineRule="auto"/>
        <w:ind w:left="1075" w:right="4" w:firstLine="4"/>
        <w:jc w:val="both"/>
      </w:pPr>
      <w:r>
        <w:rPr>
          <w:noProof/>
        </w:rPr>
        <w:drawing>
          <wp:inline distT="0" distB="0" distL="0" distR="0" wp14:anchorId="6E760F06" wp14:editId="422B4EF8">
            <wp:extent cx="85344" cy="67077"/>
            <wp:effectExtent l="0" t="0" r="0" b="0"/>
            <wp:docPr id="73837" name="Picture 73837"/>
            <wp:cNvGraphicFramePr/>
            <a:graphic xmlns:a="http://schemas.openxmlformats.org/drawingml/2006/main">
              <a:graphicData uri="http://schemas.openxmlformats.org/drawingml/2006/picture">
                <pic:pic xmlns:pic="http://schemas.openxmlformats.org/drawingml/2006/picture">
                  <pic:nvPicPr>
                    <pic:cNvPr id="73837" name="Picture 73837"/>
                    <pic:cNvPicPr/>
                  </pic:nvPicPr>
                  <pic:blipFill>
                    <a:blip r:embed="rId45"/>
                    <a:stretch>
                      <a:fillRect/>
                    </a:stretch>
                  </pic:blipFill>
                  <pic:spPr>
                    <a:xfrm>
                      <a:off x="0" y="0"/>
                      <a:ext cx="85344" cy="67077"/>
                    </a:xfrm>
                    <a:prstGeom prst="rect">
                      <a:avLst/>
                    </a:prstGeom>
                  </pic:spPr>
                </pic:pic>
              </a:graphicData>
            </a:graphic>
          </wp:inline>
        </w:drawing>
      </w:r>
      <w:r>
        <w:rPr>
          <w:sz w:val="24"/>
        </w:rPr>
        <w:t>Growth, Development, and Annexation</w:t>
      </w:r>
    </w:p>
    <w:p w14:paraId="3AA16026" w14:textId="77777777" w:rsidR="00716328" w:rsidRDefault="00CD5AB5">
      <w:pPr>
        <w:numPr>
          <w:ilvl w:val="0"/>
          <w:numId w:val="2"/>
        </w:numPr>
        <w:spacing w:after="7" w:line="248" w:lineRule="auto"/>
        <w:ind w:right="4" w:hanging="350"/>
        <w:jc w:val="both"/>
      </w:pPr>
      <w:r>
        <w:rPr>
          <w:sz w:val="24"/>
        </w:rPr>
        <w:t>Public Works</w:t>
      </w:r>
    </w:p>
    <w:p w14:paraId="5BF269D8" w14:textId="77777777" w:rsidR="00716328" w:rsidRDefault="00CD5AB5">
      <w:pPr>
        <w:spacing w:after="7" w:line="248" w:lineRule="auto"/>
        <w:ind w:left="1066" w:right="4" w:firstLine="4"/>
        <w:jc w:val="both"/>
      </w:pPr>
      <w:r>
        <w:rPr>
          <w:noProof/>
        </w:rPr>
        <w:drawing>
          <wp:inline distT="0" distB="0" distL="0" distR="0" wp14:anchorId="12814841" wp14:editId="04BD9605">
            <wp:extent cx="85344" cy="54881"/>
            <wp:effectExtent l="0" t="0" r="0" b="0"/>
            <wp:docPr id="73839" name="Picture 73839"/>
            <wp:cNvGraphicFramePr/>
            <a:graphic xmlns:a="http://schemas.openxmlformats.org/drawingml/2006/main">
              <a:graphicData uri="http://schemas.openxmlformats.org/drawingml/2006/picture">
                <pic:pic xmlns:pic="http://schemas.openxmlformats.org/drawingml/2006/picture">
                  <pic:nvPicPr>
                    <pic:cNvPr id="73839" name="Picture 73839"/>
                    <pic:cNvPicPr/>
                  </pic:nvPicPr>
                  <pic:blipFill>
                    <a:blip r:embed="rId46"/>
                    <a:stretch>
                      <a:fillRect/>
                    </a:stretch>
                  </pic:blipFill>
                  <pic:spPr>
                    <a:xfrm>
                      <a:off x="0" y="0"/>
                      <a:ext cx="85344" cy="54881"/>
                    </a:xfrm>
                    <a:prstGeom prst="rect">
                      <a:avLst/>
                    </a:prstGeom>
                  </pic:spPr>
                </pic:pic>
              </a:graphicData>
            </a:graphic>
          </wp:inline>
        </w:drawing>
      </w:r>
      <w:r>
        <w:rPr>
          <w:sz w:val="24"/>
        </w:rPr>
        <w:t>Parks and RecreaGon</w:t>
      </w:r>
    </w:p>
    <w:p w14:paraId="7DD36DB7" w14:textId="77777777" w:rsidR="00716328" w:rsidRDefault="00CD5AB5">
      <w:pPr>
        <w:numPr>
          <w:ilvl w:val="0"/>
          <w:numId w:val="2"/>
        </w:numPr>
        <w:spacing w:after="7" w:line="248" w:lineRule="auto"/>
        <w:ind w:right="4" w:hanging="350"/>
        <w:jc w:val="both"/>
      </w:pPr>
      <w:r>
        <w:rPr>
          <w:sz w:val="24"/>
        </w:rPr>
        <w:t>Public Safety</w:t>
      </w:r>
    </w:p>
    <w:p w14:paraId="3324F50D" w14:textId="77777777" w:rsidR="00716328" w:rsidRDefault="00CD5AB5">
      <w:pPr>
        <w:spacing w:after="7" w:line="248" w:lineRule="auto"/>
        <w:ind w:left="1123" w:right="4" w:firstLine="4"/>
        <w:jc w:val="both"/>
      </w:pPr>
      <w:r>
        <w:rPr>
          <w:noProof/>
        </w:rPr>
        <w:drawing>
          <wp:inline distT="0" distB="0" distL="0" distR="0" wp14:anchorId="7830FE54" wp14:editId="0A99C56B">
            <wp:extent cx="54864" cy="48783"/>
            <wp:effectExtent l="0" t="0" r="0" b="0"/>
            <wp:docPr id="27776" name="Picture 27776"/>
            <wp:cNvGraphicFramePr/>
            <a:graphic xmlns:a="http://schemas.openxmlformats.org/drawingml/2006/main">
              <a:graphicData uri="http://schemas.openxmlformats.org/drawingml/2006/picture">
                <pic:pic xmlns:pic="http://schemas.openxmlformats.org/drawingml/2006/picture">
                  <pic:nvPicPr>
                    <pic:cNvPr id="27776" name="Picture 27776"/>
                    <pic:cNvPicPr/>
                  </pic:nvPicPr>
                  <pic:blipFill>
                    <a:blip r:embed="rId47"/>
                    <a:stretch>
                      <a:fillRect/>
                    </a:stretch>
                  </pic:blipFill>
                  <pic:spPr>
                    <a:xfrm>
                      <a:off x="0" y="0"/>
                      <a:ext cx="54864" cy="48783"/>
                    </a:xfrm>
                    <a:prstGeom prst="rect">
                      <a:avLst/>
                    </a:prstGeom>
                  </pic:spPr>
                </pic:pic>
              </a:graphicData>
            </a:graphic>
          </wp:inline>
        </w:drawing>
      </w:r>
      <w:r>
        <w:rPr>
          <w:sz w:val="24"/>
        </w:rPr>
        <w:t xml:space="preserve"> Stormwater Management</w:t>
      </w:r>
    </w:p>
    <w:p w14:paraId="2BD9B908" w14:textId="77777777" w:rsidR="00716328" w:rsidRDefault="00CD5AB5">
      <w:pPr>
        <w:numPr>
          <w:ilvl w:val="0"/>
          <w:numId w:val="2"/>
        </w:numPr>
        <w:spacing w:after="7" w:line="248" w:lineRule="auto"/>
        <w:ind w:right="4" w:hanging="350"/>
        <w:jc w:val="both"/>
      </w:pPr>
      <w:r>
        <w:rPr>
          <w:sz w:val="24"/>
        </w:rPr>
        <w:t>Firefighters</w:t>
      </w:r>
    </w:p>
    <w:p w14:paraId="5A9C426B" w14:textId="77777777" w:rsidR="00716328" w:rsidRDefault="00CD5AB5">
      <w:pPr>
        <w:numPr>
          <w:ilvl w:val="0"/>
          <w:numId w:val="2"/>
        </w:numPr>
        <w:spacing w:after="7" w:line="248" w:lineRule="auto"/>
        <w:ind w:right="4" w:hanging="350"/>
        <w:jc w:val="both"/>
      </w:pPr>
      <w:r>
        <w:rPr>
          <w:sz w:val="24"/>
        </w:rPr>
        <w:t>Police</w:t>
      </w:r>
    </w:p>
    <w:p w14:paraId="37ACECE5" w14:textId="77777777" w:rsidR="00716328" w:rsidRDefault="00CD5AB5">
      <w:pPr>
        <w:spacing w:after="7" w:line="248" w:lineRule="auto"/>
        <w:ind w:left="1075" w:right="4" w:firstLine="4"/>
        <w:jc w:val="both"/>
      </w:pPr>
      <w:r>
        <w:rPr>
          <w:noProof/>
        </w:rPr>
        <w:drawing>
          <wp:inline distT="0" distB="0" distL="0" distR="0" wp14:anchorId="483758BC" wp14:editId="0E540D5A">
            <wp:extent cx="79248" cy="60978"/>
            <wp:effectExtent l="0" t="0" r="0" b="0"/>
            <wp:docPr id="73841" name="Picture 73841"/>
            <wp:cNvGraphicFramePr/>
            <a:graphic xmlns:a="http://schemas.openxmlformats.org/drawingml/2006/main">
              <a:graphicData uri="http://schemas.openxmlformats.org/drawingml/2006/picture">
                <pic:pic xmlns:pic="http://schemas.openxmlformats.org/drawingml/2006/picture">
                  <pic:nvPicPr>
                    <pic:cNvPr id="73841" name="Picture 73841"/>
                    <pic:cNvPicPr/>
                  </pic:nvPicPr>
                  <pic:blipFill>
                    <a:blip r:embed="rId48"/>
                    <a:stretch>
                      <a:fillRect/>
                    </a:stretch>
                  </pic:blipFill>
                  <pic:spPr>
                    <a:xfrm>
                      <a:off x="0" y="0"/>
                      <a:ext cx="79248" cy="60978"/>
                    </a:xfrm>
                    <a:prstGeom prst="rect">
                      <a:avLst/>
                    </a:prstGeom>
                  </pic:spPr>
                </pic:pic>
              </a:graphicData>
            </a:graphic>
          </wp:inline>
        </w:drawing>
      </w:r>
      <w:r>
        <w:rPr>
          <w:sz w:val="24"/>
        </w:rPr>
        <w:t>Human Resources</w:t>
      </w:r>
    </w:p>
    <w:p w14:paraId="0008E7DC" w14:textId="77777777" w:rsidR="00716328" w:rsidRDefault="00CD5AB5">
      <w:pPr>
        <w:numPr>
          <w:ilvl w:val="0"/>
          <w:numId w:val="2"/>
        </w:numPr>
        <w:spacing w:after="293" w:line="248" w:lineRule="auto"/>
        <w:ind w:right="4" w:hanging="350"/>
        <w:jc w:val="both"/>
      </w:pPr>
      <w:r>
        <w:rPr>
          <w:sz w:val="24"/>
        </w:rPr>
        <w:t>Code Enforcement</w:t>
      </w:r>
    </w:p>
    <w:p w14:paraId="70B38E27" w14:textId="77777777" w:rsidR="00716328" w:rsidRDefault="00CD5AB5">
      <w:pPr>
        <w:spacing w:after="7" w:line="248" w:lineRule="auto"/>
        <w:ind w:left="4" w:right="4" w:firstLine="4"/>
        <w:jc w:val="both"/>
      </w:pPr>
      <w:r>
        <w:rPr>
          <w:sz w:val="24"/>
        </w:rPr>
        <w:t>Finances: The council adopts the budget for the city. Money for running the city government comes from several sources, including taxes (primarily ad valorem property taxes) licenses, fees, and state revenue sharing.</w:t>
      </w:r>
    </w:p>
    <w:p w14:paraId="336166F4" w14:textId="77777777" w:rsidR="00716328" w:rsidRDefault="00CD5AB5">
      <w:pPr>
        <w:pStyle w:val="Heading6"/>
        <w:ind w:left="29"/>
      </w:pPr>
      <w:r>
        <w:rPr>
          <w:u w:val="none"/>
        </w:rPr>
        <w:t>Source</w:t>
      </w:r>
      <w:r>
        <w:rPr>
          <w:u w:val="none"/>
        </w:rPr>
        <w:t xml:space="preserve">s: </w:t>
      </w:r>
      <w:r>
        <w:t>http://wwweci.milton.fl.us/;</w:t>
      </w:r>
      <w:r>
        <w:rPr>
          <w:u w:val="none"/>
        </w:rPr>
        <w:t xml:space="preserve"> </w:t>
      </w:r>
      <w:r>
        <w:t>https: library.municode.com</w:t>
      </w:r>
      <w:r>
        <w:rPr>
          <w:noProof/>
        </w:rPr>
        <w:drawing>
          <wp:inline distT="0" distB="0" distL="0" distR="0" wp14:anchorId="4990DC22" wp14:editId="5559E528">
            <wp:extent cx="6096" cy="6097"/>
            <wp:effectExtent l="0" t="0" r="0" b="0"/>
            <wp:docPr id="27782" name="Picture 27782"/>
            <wp:cNvGraphicFramePr/>
            <a:graphic xmlns:a="http://schemas.openxmlformats.org/drawingml/2006/main">
              <a:graphicData uri="http://schemas.openxmlformats.org/drawingml/2006/picture">
                <pic:pic xmlns:pic="http://schemas.openxmlformats.org/drawingml/2006/picture">
                  <pic:nvPicPr>
                    <pic:cNvPr id="27782" name="Picture 27782"/>
                    <pic:cNvPicPr/>
                  </pic:nvPicPr>
                  <pic:blipFill>
                    <a:blip r:embed="rId49"/>
                    <a:stretch>
                      <a:fillRect/>
                    </a:stretch>
                  </pic:blipFill>
                  <pic:spPr>
                    <a:xfrm>
                      <a:off x="0" y="0"/>
                      <a:ext cx="6096" cy="6097"/>
                    </a:xfrm>
                    <a:prstGeom prst="rect">
                      <a:avLst/>
                    </a:prstGeom>
                  </pic:spPr>
                </pic:pic>
              </a:graphicData>
            </a:graphic>
          </wp:inline>
        </w:drawing>
      </w:r>
    </w:p>
    <w:p w14:paraId="3AB77EC6" w14:textId="77777777" w:rsidR="00716328" w:rsidRDefault="00716328">
      <w:pPr>
        <w:sectPr w:rsidR="00716328">
          <w:footerReference w:type="even" r:id="rId50"/>
          <w:footerReference w:type="default" r:id="rId51"/>
          <w:footerReference w:type="first" r:id="rId52"/>
          <w:pgSz w:w="12240" w:h="15840"/>
          <w:pgMar w:top="1117" w:right="1330" w:bottom="1781" w:left="1469" w:header="720" w:footer="720" w:gutter="0"/>
          <w:cols w:space="720"/>
          <w:titlePg/>
        </w:sectPr>
      </w:pPr>
    </w:p>
    <w:p w14:paraId="2C874D7E" w14:textId="77777777" w:rsidR="00716328" w:rsidRDefault="00CD5AB5">
      <w:pPr>
        <w:spacing w:after="0"/>
        <w:ind w:left="-821" w:right="-888"/>
      </w:pPr>
      <w:r>
        <w:rPr>
          <w:noProof/>
        </w:rPr>
        <w:lastRenderedPageBreak/>
        <w:drawing>
          <wp:inline distT="0" distB="0" distL="0" distR="0" wp14:anchorId="74B92371" wp14:editId="7D91A62D">
            <wp:extent cx="7266433" cy="9018717"/>
            <wp:effectExtent l="0" t="0" r="0" b="0"/>
            <wp:docPr id="73843" name="Picture 73843"/>
            <wp:cNvGraphicFramePr/>
            <a:graphic xmlns:a="http://schemas.openxmlformats.org/drawingml/2006/main">
              <a:graphicData uri="http://schemas.openxmlformats.org/drawingml/2006/picture">
                <pic:pic xmlns:pic="http://schemas.openxmlformats.org/drawingml/2006/picture">
                  <pic:nvPicPr>
                    <pic:cNvPr id="73843" name="Picture 73843"/>
                    <pic:cNvPicPr/>
                  </pic:nvPicPr>
                  <pic:blipFill>
                    <a:blip r:embed="rId53"/>
                    <a:stretch>
                      <a:fillRect/>
                    </a:stretch>
                  </pic:blipFill>
                  <pic:spPr>
                    <a:xfrm>
                      <a:off x="0" y="0"/>
                      <a:ext cx="7266433" cy="9018717"/>
                    </a:xfrm>
                    <a:prstGeom prst="rect">
                      <a:avLst/>
                    </a:prstGeom>
                  </pic:spPr>
                </pic:pic>
              </a:graphicData>
            </a:graphic>
          </wp:inline>
        </w:drawing>
      </w:r>
    </w:p>
    <w:p w14:paraId="5DB4B343" w14:textId="77777777" w:rsidR="00716328" w:rsidRDefault="00CD5AB5">
      <w:pPr>
        <w:spacing w:after="284"/>
        <w:ind w:left="173"/>
        <w:jc w:val="center"/>
      </w:pPr>
      <w:r>
        <w:rPr>
          <w:sz w:val="24"/>
        </w:rPr>
        <w:lastRenderedPageBreak/>
        <w:t>CITY OF MILTON SUGGESTED PROJECTS</w:t>
      </w:r>
    </w:p>
    <w:p w14:paraId="784DFF08" w14:textId="77777777" w:rsidR="00716328" w:rsidRDefault="00CD5AB5">
      <w:pPr>
        <w:spacing w:after="196"/>
        <w:ind w:left="212" w:right="96" w:hanging="10"/>
      </w:pPr>
      <w:r>
        <w:rPr>
          <w:sz w:val="28"/>
        </w:rPr>
        <w:t>Suggested Projects:</w:t>
      </w:r>
    </w:p>
    <w:p w14:paraId="633DD31C" w14:textId="77777777" w:rsidR="00716328" w:rsidRDefault="00CD5AB5">
      <w:pPr>
        <w:spacing w:after="9" w:line="248" w:lineRule="auto"/>
        <w:ind w:left="586" w:right="120" w:hanging="394"/>
        <w:jc w:val="both"/>
      </w:pPr>
      <w:r>
        <w:rPr>
          <w:sz w:val="26"/>
        </w:rPr>
        <w:t xml:space="preserve">What is your City Council ward number? Who are the two representatives from your ward? </w:t>
      </w:r>
      <w:r>
        <w:rPr>
          <w:sz w:val="26"/>
        </w:rPr>
        <w:t xml:space="preserve">1. </w:t>
      </w:r>
      <w:r>
        <w:rPr>
          <w:sz w:val="26"/>
        </w:rPr>
        <w:t xml:space="preserve">Go to the City of Milton website, </w:t>
      </w:r>
      <w:r>
        <w:rPr>
          <w:sz w:val="26"/>
          <w:u w:val="single" w:color="000000"/>
        </w:rPr>
        <w:t>http:/lwww„ci.milton.fl.us/_</w:t>
      </w:r>
      <w:r>
        <w:rPr>
          <w:sz w:val="26"/>
        </w:rPr>
        <w:t xml:space="preserve"> , and find out when the next City Council meeting is. Attend the meeting, if possible. If not, read the</w:t>
      </w:r>
      <w:r>
        <w:rPr>
          <w:sz w:val="26"/>
        </w:rPr>
        <w:t xml:space="preserve"> minutes from the last recorded Council meeting.</w:t>
      </w:r>
    </w:p>
    <w:p w14:paraId="55D8C717" w14:textId="77777777" w:rsidR="00716328" w:rsidRDefault="00CD5AB5">
      <w:pPr>
        <w:numPr>
          <w:ilvl w:val="0"/>
          <w:numId w:val="3"/>
        </w:numPr>
        <w:spacing w:after="0" w:line="249" w:lineRule="auto"/>
        <w:ind w:left="1661" w:hanging="370"/>
      </w:pPr>
      <w:r>
        <w:rPr>
          <w:sz w:val="28"/>
        </w:rPr>
        <w:t>Is there an issue that one of your representatives expressed an opinion or position on?</w:t>
      </w:r>
    </w:p>
    <w:p w14:paraId="785AA919" w14:textId="77777777" w:rsidR="00716328" w:rsidRDefault="00CD5AB5">
      <w:pPr>
        <w:numPr>
          <w:ilvl w:val="0"/>
          <w:numId w:val="3"/>
        </w:numPr>
        <w:spacing w:after="3"/>
        <w:ind w:left="1661" w:hanging="370"/>
      </w:pPr>
      <w:r>
        <w:rPr>
          <w:sz w:val="26"/>
        </w:rPr>
        <w:t>Do you understand his or her reasoning for that position?</w:t>
      </w:r>
    </w:p>
    <w:p w14:paraId="49162BED" w14:textId="77777777" w:rsidR="00716328" w:rsidRDefault="00CD5AB5">
      <w:pPr>
        <w:numPr>
          <w:ilvl w:val="0"/>
          <w:numId w:val="3"/>
        </w:numPr>
        <w:spacing w:after="3"/>
        <w:ind w:left="1661" w:hanging="370"/>
      </w:pPr>
      <w:r>
        <w:rPr>
          <w:sz w:val="26"/>
        </w:rPr>
        <w:t>Explain his or her position.</w:t>
      </w:r>
    </w:p>
    <w:p w14:paraId="72A00913" w14:textId="77777777" w:rsidR="00716328" w:rsidRDefault="00CD5AB5">
      <w:pPr>
        <w:numPr>
          <w:ilvl w:val="0"/>
          <w:numId w:val="3"/>
        </w:numPr>
        <w:spacing w:after="3"/>
        <w:ind w:left="1661" w:hanging="370"/>
      </w:pPr>
      <w:r>
        <w:rPr>
          <w:sz w:val="26"/>
        </w:rPr>
        <w:t>Do you agree or disagree? Why?</w:t>
      </w:r>
    </w:p>
    <w:p w14:paraId="0088FFEA" w14:textId="77777777" w:rsidR="00716328" w:rsidRDefault="00CD5AB5">
      <w:pPr>
        <w:numPr>
          <w:ilvl w:val="0"/>
          <w:numId w:val="3"/>
        </w:numPr>
        <w:spacing w:after="9" w:line="248" w:lineRule="auto"/>
        <w:ind w:left="1661" w:hanging="370"/>
      </w:pPr>
      <w:r>
        <w:rPr>
          <w:sz w:val="26"/>
        </w:rPr>
        <w:t>W</w:t>
      </w:r>
      <w:r>
        <w:rPr>
          <w:sz w:val="26"/>
        </w:rPr>
        <w:t>rite a letter to your representative on this topic, or make an appointment to talk to your representative about this.</w:t>
      </w:r>
    </w:p>
    <w:p w14:paraId="22CE579A" w14:textId="77777777" w:rsidR="00716328" w:rsidRDefault="00CD5AB5">
      <w:pPr>
        <w:numPr>
          <w:ilvl w:val="0"/>
          <w:numId w:val="3"/>
        </w:numPr>
        <w:spacing w:after="3"/>
        <w:ind w:left="1661" w:hanging="370"/>
      </w:pPr>
      <w:r>
        <w:rPr>
          <w:sz w:val="26"/>
        </w:rPr>
        <w:t>Describe how the interaction with your representative worked out.</w:t>
      </w:r>
    </w:p>
    <w:p w14:paraId="61036D23" w14:textId="77777777" w:rsidR="00716328" w:rsidRDefault="00CD5AB5">
      <w:pPr>
        <w:numPr>
          <w:ilvl w:val="0"/>
          <w:numId w:val="4"/>
        </w:numPr>
        <w:spacing w:after="90" w:line="248" w:lineRule="auto"/>
        <w:ind w:right="120" w:hanging="456"/>
        <w:jc w:val="both"/>
      </w:pPr>
      <w:r>
        <w:rPr>
          <w:sz w:val="26"/>
        </w:rPr>
        <w:t xml:space="preserve">Find the Charter for the City of Milton on the website </w:t>
      </w:r>
      <w:r>
        <w:rPr>
          <w:sz w:val="26"/>
          <w:u w:val="single" w:color="000000"/>
        </w:rPr>
        <w:t>https://www.municode.com/library/fl</w:t>
      </w:r>
      <w:r>
        <w:rPr>
          <w:sz w:val="26"/>
        </w:rPr>
        <w:t xml:space="preserve"> . List the six areas covered by the Charter. </w:t>
      </w:r>
      <w:r>
        <w:rPr>
          <w:sz w:val="26"/>
        </w:rPr>
        <w:t>Under "Ordinances," find out who establishes the rules, regulations, and fees for the city parks.</w:t>
      </w:r>
    </w:p>
    <w:p w14:paraId="5B7EB3EA" w14:textId="77777777" w:rsidR="00716328" w:rsidRDefault="00CD5AB5">
      <w:pPr>
        <w:numPr>
          <w:ilvl w:val="0"/>
          <w:numId w:val="4"/>
        </w:numPr>
        <w:spacing w:after="9" w:line="248" w:lineRule="auto"/>
        <w:ind w:right="120" w:hanging="456"/>
        <w:jc w:val="both"/>
      </w:pPr>
      <w:r>
        <w:rPr>
          <w:sz w:val="26"/>
        </w:rPr>
        <w:t>Look at the budget for</w:t>
      </w:r>
      <w:r>
        <w:rPr>
          <w:sz w:val="26"/>
        </w:rPr>
        <w:t xml:space="preserve"> this fiscal year and describe where the city's money comes from.</w:t>
      </w:r>
    </w:p>
    <w:p w14:paraId="26C8F239" w14:textId="77777777" w:rsidR="00716328" w:rsidRDefault="00CD5AB5">
      <w:pPr>
        <w:numPr>
          <w:ilvl w:val="1"/>
          <w:numId w:val="4"/>
        </w:numPr>
        <w:spacing w:after="9" w:line="248" w:lineRule="auto"/>
        <w:ind w:left="1661" w:right="120" w:hanging="370"/>
        <w:jc w:val="both"/>
      </w:pPr>
      <w:r>
        <w:rPr>
          <w:sz w:val="26"/>
        </w:rPr>
        <w:t>How is this money collected?</w:t>
      </w:r>
    </w:p>
    <w:p w14:paraId="060142DC" w14:textId="77777777" w:rsidR="00716328" w:rsidRDefault="00CD5AB5">
      <w:pPr>
        <w:numPr>
          <w:ilvl w:val="1"/>
          <w:numId w:val="4"/>
        </w:numPr>
        <w:spacing w:after="9" w:line="248" w:lineRule="auto"/>
        <w:ind w:left="1661" w:right="120" w:hanging="370"/>
        <w:jc w:val="both"/>
      </w:pPr>
      <w:r>
        <w:rPr>
          <w:sz w:val="26"/>
        </w:rPr>
        <w:t>What does the city spend money on?</w:t>
      </w:r>
    </w:p>
    <w:p w14:paraId="796EB6B4" w14:textId="77777777" w:rsidR="00716328" w:rsidRDefault="00CD5AB5">
      <w:pPr>
        <w:numPr>
          <w:ilvl w:val="1"/>
          <w:numId w:val="4"/>
        </w:numPr>
        <w:spacing w:after="9" w:line="248" w:lineRule="auto"/>
        <w:ind w:left="1661" w:right="120" w:hanging="370"/>
        <w:jc w:val="both"/>
      </w:pPr>
      <w:r>
        <w:rPr>
          <w:sz w:val="26"/>
        </w:rPr>
        <w:t>What happens if there is not enough money to cover the expense?</w:t>
      </w:r>
    </w:p>
    <w:p w14:paraId="27640DDB" w14:textId="77777777" w:rsidR="00716328" w:rsidRDefault="00CD5AB5">
      <w:pPr>
        <w:numPr>
          <w:ilvl w:val="1"/>
          <w:numId w:val="4"/>
        </w:numPr>
        <w:spacing w:after="9" w:line="248" w:lineRule="auto"/>
        <w:ind w:left="1661" w:right="120" w:hanging="370"/>
        <w:jc w:val="both"/>
      </w:pPr>
      <w:r>
        <w:rPr>
          <w:sz w:val="26"/>
        </w:rPr>
        <w:t>Who decides if taxes or fees need to be raised?</w:t>
      </w:r>
    </w:p>
    <w:p w14:paraId="447444C7" w14:textId="77777777" w:rsidR="00716328" w:rsidRDefault="00CD5AB5">
      <w:pPr>
        <w:numPr>
          <w:ilvl w:val="1"/>
          <w:numId w:val="4"/>
        </w:numPr>
        <w:spacing w:after="9" w:line="248" w:lineRule="auto"/>
        <w:ind w:left="1661" w:right="120" w:hanging="370"/>
        <w:jc w:val="both"/>
      </w:pPr>
      <w:r>
        <w:rPr>
          <w:sz w:val="26"/>
        </w:rPr>
        <w:t>Who decides if</w:t>
      </w:r>
      <w:r>
        <w:rPr>
          <w:sz w:val="26"/>
        </w:rPr>
        <w:t>a service needs to be cut and by how much?</w:t>
      </w:r>
    </w:p>
    <w:p w14:paraId="3B7F654D" w14:textId="77777777" w:rsidR="00716328" w:rsidRDefault="00CD5AB5">
      <w:pPr>
        <w:numPr>
          <w:ilvl w:val="0"/>
          <w:numId w:val="4"/>
        </w:numPr>
        <w:spacing w:after="3"/>
        <w:ind w:right="120" w:hanging="456"/>
        <w:jc w:val="both"/>
      </w:pPr>
      <w:r>
        <w:rPr>
          <w:sz w:val="26"/>
        </w:rPr>
        <w:t>Explain the "Sunshine LaW' as it applies to city government</w:t>
      </w:r>
    </w:p>
    <w:p w14:paraId="215E211A" w14:textId="77777777" w:rsidR="00716328" w:rsidRDefault="00CD5AB5">
      <w:pPr>
        <w:numPr>
          <w:ilvl w:val="0"/>
          <w:numId w:val="4"/>
        </w:numPr>
        <w:spacing w:after="9" w:line="248" w:lineRule="auto"/>
        <w:ind w:right="120" w:hanging="456"/>
        <w:jc w:val="both"/>
      </w:pPr>
      <w:r>
        <w:rPr>
          <w:sz w:val="26"/>
        </w:rPr>
        <w:t xml:space="preserve">Collect information about a local topic that interests you, such as speed limits, speed bumps, garbage collection and disposal, recycling, stoplights, stop signs, </w:t>
      </w:r>
      <w:r>
        <w:rPr>
          <w:sz w:val="26"/>
        </w:rPr>
        <w:t>summer recreation projects, leash laws, or noise ordinances.</w:t>
      </w:r>
    </w:p>
    <w:p w14:paraId="3328AC07" w14:textId="77777777" w:rsidR="00716328" w:rsidRDefault="00CD5AB5">
      <w:pPr>
        <w:numPr>
          <w:ilvl w:val="1"/>
          <w:numId w:val="4"/>
        </w:numPr>
        <w:spacing w:after="9" w:line="248" w:lineRule="auto"/>
        <w:ind w:left="1661" w:right="120" w:hanging="370"/>
        <w:jc w:val="both"/>
      </w:pPr>
      <w:r>
        <w:rPr>
          <w:sz w:val="26"/>
        </w:rPr>
        <w:t>Is this a city, county, or state</w:t>
      </w:r>
      <w:r>
        <w:rPr>
          <w:sz w:val="26"/>
        </w:rPr>
        <w:t xml:space="preserve"> area of control?</w:t>
      </w:r>
    </w:p>
    <w:p w14:paraId="3A5C4A41" w14:textId="77777777" w:rsidR="00716328" w:rsidRDefault="00CD5AB5">
      <w:pPr>
        <w:numPr>
          <w:ilvl w:val="1"/>
          <w:numId w:val="4"/>
        </w:numPr>
        <w:spacing w:after="9" w:line="248" w:lineRule="auto"/>
        <w:ind w:left="1661" w:right="120" w:hanging="370"/>
        <w:jc w:val="both"/>
      </w:pPr>
      <w:r>
        <w:rPr>
          <w:sz w:val="26"/>
        </w:rPr>
        <w:t>Find out which department oversees that area, how they make decisions, and where their money comes from.</w:t>
      </w:r>
    </w:p>
    <w:p w14:paraId="019984EC" w14:textId="77777777" w:rsidR="00716328" w:rsidRDefault="00CD5AB5">
      <w:pPr>
        <w:numPr>
          <w:ilvl w:val="1"/>
          <w:numId w:val="4"/>
        </w:numPr>
        <w:spacing w:after="9" w:line="248" w:lineRule="auto"/>
        <w:ind w:left="1661" w:right="120" w:hanging="370"/>
        <w:jc w:val="both"/>
      </w:pPr>
      <w:r>
        <w:rPr>
          <w:sz w:val="26"/>
        </w:rPr>
        <w:t>Write a letter to the appropriate representative about your interest</w:t>
      </w:r>
    </w:p>
    <w:p w14:paraId="798CF506" w14:textId="77777777" w:rsidR="00716328" w:rsidRDefault="00CD5AB5">
      <w:pPr>
        <w:numPr>
          <w:ilvl w:val="1"/>
          <w:numId w:val="4"/>
        </w:numPr>
        <w:spacing w:after="9" w:line="248" w:lineRule="auto"/>
        <w:ind w:left="1661" w:right="120" w:hanging="370"/>
        <w:jc w:val="both"/>
      </w:pPr>
      <w:r>
        <w:rPr>
          <w:sz w:val="26"/>
        </w:rPr>
        <w:t>Report on the response.</w:t>
      </w:r>
    </w:p>
    <w:p w14:paraId="2FA0D63A" w14:textId="77777777" w:rsidR="00716328" w:rsidRDefault="00CD5AB5">
      <w:pPr>
        <w:numPr>
          <w:ilvl w:val="0"/>
          <w:numId w:val="4"/>
        </w:numPr>
        <w:spacing w:after="9" w:line="248" w:lineRule="auto"/>
        <w:ind w:right="120" w:hanging="456"/>
        <w:jc w:val="both"/>
      </w:pPr>
      <w:r>
        <w:rPr>
          <w:sz w:val="26"/>
        </w:rPr>
        <w:t xml:space="preserve">During an election, research one or two </w:t>
      </w:r>
      <w:r>
        <w:rPr>
          <w:sz w:val="26"/>
        </w:rPr>
        <w:t>candidates for one office.</w:t>
      </w:r>
    </w:p>
    <w:p w14:paraId="4847356E" w14:textId="77777777" w:rsidR="00716328" w:rsidRDefault="00CD5AB5">
      <w:pPr>
        <w:numPr>
          <w:ilvl w:val="1"/>
          <w:numId w:val="4"/>
        </w:numPr>
        <w:spacing w:after="3"/>
        <w:ind w:left="1661" w:right="120" w:hanging="370"/>
        <w:jc w:val="both"/>
      </w:pPr>
      <w:r>
        <w:rPr>
          <w:sz w:val="26"/>
        </w:rPr>
        <w:t>Find out what qualifications the person has for the job.</w:t>
      </w:r>
    </w:p>
    <w:p w14:paraId="6ED985F0" w14:textId="77777777" w:rsidR="00716328" w:rsidRDefault="00CD5AB5">
      <w:pPr>
        <w:numPr>
          <w:ilvl w:val="1"/>
          <w:numId w:val="4"/>
        </w:numPr>
        <w:spacing w:after="9" w:line="248" w:lineRule="auto"/>
        <w:ind w:left="1661" w:right="120" w:hanging="370"/>
        <w:jc w:val="both"/>
      </w:pPr>
      <w:r>
        <w:rPr>
          <w:sz w:val="26"/>
        </w:rPr>
        <w:t>Find out what the person's goals are, if elected.</w:t>
      </w:r>
    </w:p>
    <w:p w14:paraId="29F4453F" w14:textId="77777777" w:rsidR="00716328" w:rsidRDefault="00CD5AB5">
      <w:pPr>
        <w:numPr>
          <w:ilvl w:val="1"/>
          <w:numId w:val="4"/>
        </w:numPr>
        <w:spacing w:after="9" w:line="248" w:lineRule="auto"/>
        <w:ind w:left="1661" w:right="120" w:hanging="370"/>
        <w:jc w:val="both"/>
      </w:pPr>
      <w:r>
        <w:rPr>
          <w:sz w:val="26"/>
        </w:rPr>
        <w:t>Do you agree with those goals?</w:t>
      </w:r>
    </w:p>
    <w:p w14:paraId="1B113B82" w14:textId="77777777" w:rsidR="00716328" w:rsidRDefault="00CD5AB5">
      <w:pPr>
        <w:numPr>
          <w:ilvl w:val="1"/>
          <w:numId w:val="4"/>
        </w:numPr>
        <w:spacing w:after="9" w:line="248" w:lineRule="auto"/>
        <w:ind w:left="1661" w:right="120" w:hanging="370"/>
        <w:jc w:val="both"/>
      </w:pPr>
      <w:r>
        <w:rPr>
          <w:sz w:val="26"/>
        </w:rPr>
        <w:t>Are the goals something that a person in that job could actually accomplish?</w:t>
      </w:r>
    </w:p>
    <w:p w14:paraId="7F24B7D9" w14:textId="77777777" w:rsidR="00716328" w:rsidRDefault="00CD5AB5">
      <w:pPr>
        <w:numPr>
          <w:ilvl w:val="1"/>
          <w:numId w:val="4"/>
        </w:numPr>
        <w:spacing w:after="9" w:line="248" w:lineRule="auto"/>
        <w:ind w:left="1661" w:right="120" w:hanging="370"/>
        <w:jc w:val="both"/>
      </w:pPr>
      <w:r>
        <w:rPr>
          <w:sz w:val="26"/>
        </w:rPr>
        <w:t>Where would the money to accomplish those goals come from?</w:t>
      </w:r>
    </w:p>
    <w:p w14:paraId="3EAE06EE" w14:textId="77777777" w:rsidR="00716328" w:rsidRDefault="00CD5AB5">
      <w:pPr>
        <w:spacing w:after="37" w:line="265" w:lineRule="auto"/>
        <w:ind w:left="1133" w:right="1070" w:hanging="10"/>
        <w:jc w:val="center"/>
      </w:pPr>
      <w:r>
        <w:rPr>
          <w:sz w:val="34"/>
        </w:rPr>
        <w:t>City of Gulf Breeze Local Government Page 1</w:t>
      </w:r>
    </w:p>
    <w:p w14:paraId="354C9F1F" w14:textId="77777777" w:rsidR="00716328" w:rsidRDefault="00CD5AB5">
      <w:pPr>
        <w:spacing w:after="186"/>
        <w:ind w:left="24"/>
      </w:pPr>
      <w:r>
        <w:rPr>
          <w:sz w:val="30"/>
          <w:u w:val="single" w:color="000000"/>
        </w:rPr>
        <w:lastRenderedPageBreak/>
        <w:t>Government:</w:t>
      </w:r>
    </w:p>
    <w:p w14:paraId="578126C0" w14:textId="77777777" w:rsidR="00716328" w:rsidRDefault="00CD5AB5">
      <w:pPr>
        <w:pStyle w:val="Heading6"/>
        <w:ind w:left="29"/>
      </w:pPr>
      <w:r>
        <w:t>Overview</w:t>
      </w:r>
    </w:p>
    <w:p w14:paraId="10B88053" w14:textId="77777777" w:rsidR="00716328" w:rsidRDefault="00CD5AB5">
      <w:pPr>
        <w:spacing w:after="7" w:line="248" w:lineRule="auto"/>
        <w:ind w:left="4" w:right="4" w:firstLine="4"/>
        <w:jc w:val="both"/>
      </w:pPr>
      <w:r>
        <w:rPr>
          <w:sz w:val="24"/>
        </w:rPr>
        <w:t>The City of Gulf Breeze operates under a council-manage</w:t>
      </w:r>
      <w:r>
        <w:rPr>
          <w:sz w:val="24"/>
        </w:rPr>
        <w:t>r form of govemment, The mayor and council are responsible for making policy decisions for the community.</w:t>
      </w:r>
    </w:p>
    <w:p w14:paraId="111FAB33" w14:textId="77777777" w:rsidR="00716328" w:rsidRDefault="00CD5AB5">
      <w:pPr>
        <w:spacing w:after="296" w:line="248" w:lineRule="auto"/>
        <w:ind w:left="4" w:right="101" w:firstLine="4"/>
        <w:jc w:val="both"/>
      </w:pPr>
      <w:r>
        <w:rPr>
          <w:sz w:val="24"/>
        </w:rPr>
        <w:t>Appointed by the City Council, the City Manager (a paid position) is the chief executive officer for the City responsible for establishing organizatio</w:t>
      </w:r>
      <w:r>
        <w:rPr>
          <w:sz w:val="24"/>
        </w:rPr>
        <w:t>nal goals and providing overall adminisfration and direction to all City departnents.</w:t>
      </w:r>
    </w:p>
    <w:p w14:paraId="06F77C1A" w14:textId="77777777" w:rsidR="00716328" w:rsidRDefault="00CD5AB5">
      <w:pPr>
        <w:pStyle w:val="Heading6"/>
        <w:ind w:left="29"/>
      </w:pPr>
      <w:r>
        <w:t>City Manager</w:t>
      </w:r>
    </w:p>
    <w:p w14:paraId="5F60AA3D" w14:textId="77777777" w:rsidR="00716328" w:rsidRDefault="00CD5AB5">
      <w:pPr>
        <w:spacing w:after="12" w:line="239" w:lineRule="auto"/>
        <w:ind w:left="-10" w:right="34" w:firstLine="72"/>
      </w:pPr>
      <w:r>
        <w:rPr>
          <w:sz w:val="24"/>
        </w:rPr>
        <w:t>The City Manager's offce coordinates, implements, and evaluates all policies, procedures, and programs. The City Manager develops recommendations and provide</w:t>
      </w:r>
      <w:r>
        <w:rPr>
          <w:sz w:val="24"/>
        </w:rPr>
        <w:t>s information the City Council requires in order to establish policies and directives. In accordance with the City Charter, this office prepares reports, submits the Annual City Budget, monitors expenditures, and provides and/or coordinates support service</w:t>
      </w:r>
      <w:r>
        <w:rPr>
          <w:sz w:val="24"/>
        </w:rPr>
        <w:t>s and resources to the City Council. This office is also responsible for citizen relations and citizen communications.</w:t>
      </w:r>
    </w:p>
    <w:p w14:paraId="1A6FDA3A" w14:textId="77777777" w:rsidR="00716328" w:rsidRDefault="00CD5AB5">
      <w:pPr>
        <w:spacing w:after="614" w:line="239" w:lineRule="auto"/>
        <w:ind w:left="-10" w:right="34"/>
      </w:pPr>
      <w:r>
        <w:rPr>
          <w:sz w:val="24"/>
        </w:rPr>
        <w:t>Currently, there are 10 deparånents (refer to organimtional chart) within city govemment all of which report to the City Manager. The Cit</w:t>
      </w:r>
      <w:r>
        <w:rPr>
          <w:sz w:val="24"/>
        </w:rPr>
        <w:t>y Manager's staff consists of the two (2) City Clerks and Assistant City Manager.</w:t>
      </w:r>
    </w:p>
    <w:p w14:paraId="5013A468" w14:textId="77777777" w:rsidR="00716328" w:rsidRDefault="00CD5AB5">
      <w:pPr>
        <w:pStyle w:val="Heading6"/>
        <w:ind w:left="29"/>
      </w:pPr>
      <w:r>
        <w:t>City. Council and Mayor</w:t>
      </w:r>
    </w:p>
    <w:p w14:paraId="1C97129C" w14:textId="77777777" w:rsidR="00716328" w:rsidRDefault="00CD5AB5">
      <w:pPr>
        <w:spacing w:after="295" w:line="248" w:lineRule="auto"/>
        <w:ind w:left="4" w:right="4" w:firstLine="4"/>
        <w:jc w:val="both"/>
      </w:pPr>
      <w:r>
        <w:rPr>
          <w:sz w:val="24"/>
        </w:rPr>
        <w:t>The mayor and council are responsible for making policy decisions for the community. The council meets the third Monday of the month at 6:30pm. The agenda is posted on the web site on the Friday preceding the Monday meeting. City council minutes are posted</w:t>
      </w:r>
      <w:r>
        <w:rPr>
          <w:sz w:val="24"/>
        </w:rPr>
        <w:t xml:space="preserve"> on their web site. Special meetings can be called by the Mayor for special concerns of the community.</w:t>
      </w:r>
    </w:p>
    <w:p w14:paraId="6AB1A291" w14:textId="77777777" w:rsidR="00716328" w:rsidRDefault="00CD5AB5">
      <w:pPr>
        <w:pStyle w:val="Heading6"/>
        <w:spacing w:after="311"/>
        <w:ind w:left="29"/>
      </w:pPr>
      <w:r>
        <w:t>Mayor</w:t>
      </w:r>
    </w:p>
    <w:p w14:paraId="3BB681D9" w14:textId="77777777" w:rsidR="00716328" w:rsidRDefault="00CD5AB5">
      <w:pPr>
        <w:spacing w:after="618" w:line="248" w:lineRule="auto"/>
        <w:ind w:left="4" w:right="4" w:firstLine="4"/>
        <w:jc w:val="both"/>
      </w:pPr>
      <w:r>
        <w:rPr>
          <w:sz w:val="24"/>
        </w:rPr>
        <w:t>The Mayor is an elected, nonpartisan position and serves for a two (2) year term. They serve in a volunteer capacity and receive an annual "salary"</w:t>
      </w:r>
      <w:r>
        <w:rPr>
          <w:sz w:val="24"/>
        </w:rPr>
        <w:t xml:space="preserve"> of $1.00. The mayor serves as chairperson for the City Council,</w:t>
      </w:r>
    </w:p>
    <w:p w14:paraId="63A02E42" w14:textId="77777777" w:rsidR="00716328" w:rsidRDefault="00CD5AB5">
      <w:pPr>
        <w:pStyle w:val="Heading6"/>
        <w:spacing w:after="320"/>
        <w:ind w:left="29"/>
      </w:pPr>
      <w:r>
        <w:t>Council Members</w:t>
      </w:r>
      <w:r>
        <w:rPr>
          <w:noProof/>
        </w:rPr>
        <w:drawing>
          <wp:inline distT="0" distB="0" distL="0" distR="0" wp14:anchorId="57A0FD90" wp14:editId="562C68D5">
            <wp:extent cx="6096" cy="6098"/>
            <wp:effectExtent l="0" t="0" r="0" b="0"/>
            <wp:docPr id="33683" name="Picture 33683"/>
            <wp:cNvGraphicFramePr/>
            <a:graphic xmlns:a="http://schemas.openxmlformats.org/drawingml/2006/main">
              <a:graphicData uri="http://schemas.openxmlformats.org/drawingml/2006/picture">
                <pic:pic xmlns:pic="http://schemas.openxmlformats.org/drawingml/2006/picture">
                  <pic:nvPicPr>
                    <pic:cNvPr id="33683" name="Picture 33683"/>
                    <pic:cNvPicPr/>
                  </pic:nvPicPr>
                  <pic:blipFill>
                    <a:blip r:embed="rId54"/>
                    <a:stretch>
                      <a:fillRect/>
                    </a:stretch>
                  </pic:blipFill>
                  <pic:spPr>
                    <a:xfrm>
                      <a:off x="0" y="0"/>
                      <a:ext cx="6096" cy="6098"/>
                    </a:xfrm>
                    <a:prstGeom prst="rect">
                      <a:avLst/>
                    </a:prstGeom>
                  </pic:spPr>
                </pic:pic>
              </a:graphicData>
            </a:graphic>
          </wp:inline>
        </w:drawing>
      </w:r>
    </w:p>
    <w:p w14:paraId="131B7E4F" w14:textId="77777777" w:rsidR="00716328" w:rsidRDefault="00CD5AB5">
      <w:pPr>
        <w:spacing w:after="266" w:line="239" w:lineRule="auto"/>
        <w:ind w:left="-10" w:right="34"/>
      </w:pPr>
      <w:r>
        <w:rPr>
          <w:sz w:val="24"/>
        </w:rPr>
        <w:t>The four council members are nonpartisan, elected at-large and serve four (4) year terms. They serve in a volunteer capacity receiving an annual "salary" of $1.00. Council se</w:t>
      </w:r>
      <w:r>
        <w:rPr>
          <w:sz w:val="24"/>
        </w:rPr>
        <w:t>ats are reelected in a staggered pattern whereby only two (2) council seats are replaced every two (2) years.</w:t>
      </w:r>
    </w:p>
    <w:p w14:paraId="20C9587F" w14:textId="77777777" w:rsidR="00716328" w:rsidRDefault="00CD5AB5">
      <w:pPr>
        <w:spacing w:after="480" w:line="265" w:lineRule="auto"/>
        <w:ind w:left="1133" w:right="998" w:hanging="10"/>
        <w:jc w:val="center"/>
      </w:pPr>
      <w:r>
        <w:rPr>
          <w:sz w:val="34"/>
        </w:rPr>
        <w:t>City of Gulf Breeze Local Government Page 2</w:t>
      </w:r>
    </w:p>
    <w:p w14:paraId="6754B1AA" w14:textId="77777777" w:rsidR="00716328" w:rsidRDefault="00CD5AB5">
      <w:pPr>
        <w:spacing w:after="7" w:line="248" w:lineRule="auto"/>
        <w:ind w:left="4" w:right="4" w:firstLine="4"/>
        <w:jc w:val="both"/>
      </w:pPr>
      <w:r>
        <w:rPr>
          <w:sz w:val="24"/>
        </w:rPr>
        <w:t>Finance:</w:t>
      </w:r>
    </w:p>
    <w:p w14:paraId="3730A312" w14:textId="77777777" w:rsidR="00716328" w:rsidRDefault="00CD5AB5">
      <w:pPr>
        <w:spacing w:after="303" w:line="248" w:lineRule="auto"/>
        <w:ind w:left="4" w:right="192" w:firstLine="4"/>
        <w:jc w:val="both"/>
      </w:pPr>
      <w:r>
        <w:rPr>
          <w:sz w:val="24"/>
        </w:rPr>
        <w:lastRenderedPageBreak/>
        <w:t xml:space="preserve">The budget document is the annual financial plan for City operations for the period covering </w:t>
      </w:r>
      <w:r>
        <w:rPr>
          <w:sz w:val="24"/>
        </w:rPr>
        <w:t>one fiscal year. The City of Gulf Breeze's fiscal year begins on October 1 and ends on September 30. This plan describes the sources of revenues and how the funds will be spent during the year. The annual operating budget is the key document which describe</w:t>
      </w:r>
      <w:r>
        <w:rPr>
          <w:sz w:val="24"/>
        </w:rPr>
        <w:t>s the projects to be accomplished and the City's financial status each year.</w:t>
      </w:r>
    </w:p>
    <w:p w14:paraId="5FECBAFC" w14:textId="77777777" w:rsidR="00716328" w:rsidRDefault="00CD5AB5">
      <w:pPr>
        <w:spacing w:after="7" w:line="248" w:lineRule="auto"/>
        <w:ind w:left="4" w:right="125" w:firstLine="4"/>
        <w:jc w:val="both"/>
      </w:pPr>
      <w:r>
        <w:rPr>
          <w:sz w:val="24"/>
        </w:rPr>
        <w:t>Beginning mid-July, the City Manager presents the proposed budget to the City Council during a number of City Council workshops. The City Council meets to review and discuss the b</w:t>
      </w:r>
      <w:r>
        <w:rPr>
          <w:sz w:val="24"/>
        </w:rPr>
        <w:t>udget with the City Manager and each Departnent Director.</w:t>
      </w:r>
    </w:p>
    <w:p w14:paraId="17CE4066" w14:textId="77777777" w:rsidR="00716328" w:rsidRDefault="00CD5AB5">
      <w:pPr>
        <w:spacing w:after="290" w:line="248" w:lineRule="auto"/>
        <w:ind w:left="4" w:right="4" w:firstLine="4"/>
        <w:jc w:val="both"/>
      </w:pPr>
      <w:r>
        <w:rPr>
          <w:sz w:val="24"/>
        </w:rPr>
        <w:t>In accordance with the Truth In Millage Act, the City Council holds a public hearing on the Millage Rate and Proposed Budget prior to the adoption of a tentative millage and budget ordinance, generally by early September. By mid to late September, the City</w:t>
      </w:r>
      <w:r>
        <w:rPr>
          <w:sz w:val="24"/>
        </w:rPr>
        <w:t xml:space="preserve"> Council adopts by resoluüon of the final Millage Rate and Budget that serves as a financial planning and work plan for the next fiscal period.</w:t>
      </w:r>
    </w:p>
    <w:p w14:paraId="5E893D47" w14:textId="77777777" w:rsidR="00716328" w:rsidRDefault="00CD5AB5">
      <w:pPr>
        <w:spacing w:after="2692" w:line="248" w:lineRule="auto"/>
        <w:ind w:left="4" w:right="250" w:firstLine="4"/>
        <w:jc w:val="both"/>
      </w:pPr>
      <w:r>
        <w:rPr>
          <w:sz w:val="24"/>
        </w:rPr>
        <w:t xml:space="preserve">The money for the running of the city govemment comes from several sources. A large source of income comes from </w:t>
      </w:r>
      <w:r>
        <w:rPr>
          <w:sz w:val="24"/>
        </w:rPr>
        <w:t>propery taxes, also called Ad Valorem Taxes, other taxes and franchise fees and revenue from such departments such as water and sewer.</w:t>
      </w:r>
    </w:p>
    <w:p w14:paraId="5200BDC9" w14:textId="77777777" w:rsidR="00716328" w:rsidRDefault="00CD5AB5">
      <w:pPr>
        <w:pStyle w:val="Heading6"/>
        <w:ind w:left="29"/>
      </w:pPr>
      <w:r>
        <w:t>http://cityofgulfbreeze.us</w:t>
      </w:r>
      <w:r>
        <w:rPr>
          <w:noProof/>
        </w:rPr>
        <w:drawing>
          <wp:inline distT="0" distB="0" distL="0" distR="0" wp14:anchorId="00BEA653" wp14:editId="2CFF63B1">
            <wp:extent cx="6096" cy="12195"/>
            <wp:effectExtent l="0" t="0" r="0" b="0"/>
            <wp:docPr id="35335" name="Picture 35335"/>
            <wp:cNvGraphicFramePr/>
            <a:graphic xmlns:a="http://schemas.openxmlformats.org/drawingml/2006/main">
              <a:graphicData uri="http://schemas.openxmlformats.org/drawingml/2006/picture">
                <pic:pic xmlns:pic="http://schemas.openxmlformats.org/drawingml/2006/picture">
                  <pic:nvPicPr>
                    <pic:cNvPr id="35335" name="Picture 35335"/>
                    <pic:cNvPicPr/>
                  </pic:nvPicPr>
                  <pic:blipFill>
                    <a:blip r:embed="rId55"/>
                    <a:stretch>
                      <a:fillRect/>
                    </a:stretch>
                  </pic:blipFill>
                  <pic:spPr>
                    <a:xfrm>
                      <a:off x="0" y="0"/>
                      <a:ext cx="6096" cy="12195"/>
                    </a:xfrm>
                    <a:prstGeom prst="rect">
                      <a:avLst/>
                    </a:prstGeom>
                  </pic:spPr>
                </pic:pic>
              </a:graphicData>
            </a:graphic>
          </wp:inline>
        </w:drawing>
      </w:r>
    </w:p>
    <w:p w14:paraId="017D9E91" w14:textId="77777777" w:rsidR="00716328" w:rsidRDefault="00716328">
      <w:pPr>
        <w:sectPr w:rsidR="00716328">
          <w:footerReference w:type="even" r:id="rId56"/>
          <w:footerReference w:type="default" r:id="rId57"/>
          <w:footerReference w:type="first" r:id="rId58"/>
          <w:pgSz w:w="12240" w:h="15840"/>
          <w:pgMar w:top="931" w:right="1224" w:bottom="706" w:left="1282" w:header="720" w:footer="720" w:gutter="0"/>
          <w:cols w:space="720"/>
          <w:titlePg/>
        </w:sectPr>
      </w:pPr>
    </w:p>
    <w:p w14:paraId="4B38CC49" w14:textId="77777777" w:rsidR="00716328" w:rsidRDefault="00CD5AB5">
      <w:pPr>
        <w:spacing w:after="0"/>
        <w:ind w:left="605" w:right="-139"/>
      </w:pPr>
      <w:r>
        <w:rPr>
          <w:noProof/>
        </w:rPr>
        <w:lastRenderedPageBreak/>
        <w:drawing>
          <wp:inline distT="0" distB="0" distL="0" distR="0" wp14:anchorId="5CA05737" wp14:editId="0E3EBD20">
            <wp:extent cx="7921104" cy="5577842"/>
            <wp:effectExtent l="0" t="0" r="0" b="0"/>
            <wp:docPr id="73845" name="Picture 73845"/>
            <wp:cNvGraphicFramePr/>
            <a:graphic xmlns:a="http://schemas.openxmlformats.org/drawingml/2006/main">
              <a:graphicData uri="http://schemas.openxmlformats.org/drawingml/2006/picture">
                <pic:pic xmlns:pic="http://schemas.openxmlformats.org/drawingml/2006/picture">
                  <pic:nvPicPr>
                    <pic:cNvPr id="73845" name="Picture 73845"/>
                    <pic:cNvPicPr/>
                  </pic:nvPicPr>
                  <pic:blipFill>
                    <a:blip r:embed="rId59"/>
                    <a:stretch>
                      <a:fillRect/>
                    </a:stretch>
                  </pic:blipFill>
                  <pic:spPr>
                    <a:xfrm rot="5399999">
                      <a:off x="0" y="0"/>
                      <a:ext cx="7921104" cy="5577842"/>
                    </a:xfrm>
                    <a:prstGeom prst="rect">
                      <a:avLst/>
                    </a:prstGeom>
                  </pic:spPr>
                </pic:pic>
              </a:graphicData>
            </a:graphic>
          </wp:inline>
        </w:drawing>
      </w:r>
    </w:p>
    <w:p w14:paraId="5D01DB6B" w14:textId="77777777" w:rsidR="00716328" w:rsidRDefault="00716328">
      <w:pPr>
        <w:sectPr w:rsidR="00716328">
          <w:footerReference w:type="even" r:id="rId60"/>
          <w:footerReference w:type="default" r:id="rId61"/>
          <w:footerReference w:type="first" r:id="rId62"/>
          <w:pgSz w:w="12240" w:h="15840"/>
          <w:pgMar w:top="1440" w:right="1440" w:bottom="1440" w:left="1411" w:header="720" w:footer="720" w:gutter="0"/>
          <w:cols w:space="720"/>
          <w:textDirection w:val="tbRl"/>
        </w:sectPr>
      </w:pPr>
    </w:p>
    <w:p w14:paraId="2B4B8771" w14:textId="77777777" w:rsidR="00716328" w:rsidRDefault="00CD5AB5">
      <w:pPr>
        <w:spacing w:after="0"/>
        <w:ind w:left="-1440" w:right="10800"/>
      </w:pPr>
      <w:r>
        <w:rPr>
          <w:noProof/>
        </w:rPr>
        <w:lastRenderedPageBreak/>
        <w:drawing>
          <wp:anchor distT="0" distB="0" distL="114300" distR="114300" simplePos="0" relativeHeight="251663360" behindDoc="0" locked="0" layoutInCell="1" allowOverlap="0" wp14:anchorId="17EA3238" wp14:editId="0E954DA9">
            <wp:simplePos x="0" y="0"/>
            <wp:positionH relativeFrom="page">
              <wp:posOffset>0</wp:posOffset>
            </wp:positionH>
            <wp:positionV relativeFrom="page">
              <wp:posOffset>0</wp:posOffset>
            </wp:positionV>
            <wp:extent cx="7772400" cy="10058400"/>
            <wp:effectExtent l="0" t="0" r="0" b="0"/>
            <wp:wrapTopAndBottom/>
            <wp:docPr id="73847" name="Picture 73847"/>
            <wp:cNvGraphicFramePr/>
            <a:graphic xmlns:a="http://schemas.openxmlformats.org/drawingml/2006/main">
              <a:graphicData uri="http://schemas.openxmlformats.org/drawingml/2006/picture">
                <pic:pic xmlns:pic="http://schemas.openxmlformats.org/drawingml/2006/picture">
                  <pic:nvPicPr>
                    <pic:cNvPr id="73847" name="Picture 73847"/>
                    <pic:cNvPicPr/>
                  </pic:nvPicPr>
                  <pic:blipFill>
                    <a:blip r:embed="rId63"/>
                    <a:stretch>
                      <a:fillRect/>
                    </a:stretch>
                  </pic:blipFill>
                  <pic:spPr>
                    <a:xfrm>
                      <a:off x="0" y="0"/>
                      <a:ext cx="7772400" cy="10058400"/>
                    </a:xfrm>
                    <a:prstGeom prst="rect">
                      <a:avLst/>
                    </a:prstGeom>
                  </pic:spPr>
                </pic:pic>
              </a:graphicData>
            </a:graphic>
          </wp:anchor>
        </w:drawing>
      </w:r>
    </w:p>
    <w:p w14:paraId="0B97BF4A" w14:textId="77777777" w:rsidR="00716328" w:rsidRDefault="00716328">
      <w:pPr>
        <w:sectPr w:rsidR="00716328">
          <w:footerReference w:type="even" r:id="rId64"/>
          <w:footerReference w:type="default" r:id="rId65"/>
          <w:footerReference w:type="first" r:id="rId66"/>
          <w:pgSz w:w="12240" w:h="15840"/>
          <w:pgMar w:top="1440" w:right="1440" w:bottom="1440" w:left="1440" w:header="720" w:footer="720" w:gutter="0"/>
          <w:cols w:space="720"/>
        </w:sectPr>
      </w:pPr>
    </w:p>
    <w:p w14:paraId="57922710" w14:textId="77777777" w:rsidR="00716328" w:rsidRDefault="00CD5AB5">
      <w:pPr>
        <w:spacing w:after="518" w:line="265" w:lineRule="auto"/>
        <w:ind w:left="1133" w:hanging="10"/>
        <w:jc w:val="center"/>
      </w:pPr>
      <w:r>
        <w:rPr>
          <w:sz w:val="34"/>
        </w:rPr>
        <w:lastRenderedPageBreak/>
        <w:t>City of Gulf Breeze, Suggested Activities</w:t>
      </w:r>
    </w:p>
    <w:p w14:paraId="1CF17EF6" w14:textId="77777777" w:rsidR="00716328" w:rsidRDefault="00CD5AB5">
      <w:pPr>
        <w:numPr>
          <w:ilvl w:val="0"/>
          <w:numId w:val="5"/>
        </w:numPr>
        <w:spacing w:after="266" w:line="239" w:lineRule="auto"/>
        <w:ind w:right="331" w:firstLine="4"/>
        <w:jc w:val="both"/>
      </w:pPr>
      <w:r>
        <w:rPr>
          <w:sz w:val="24"/>
        </w:rPr>
        <w:t>If you wanted to ride a motor scooter or go-cart what are the rules that you must follow in the City of Gulf Breeze? Using the web page (</w:t>
      </w:r>
      <w:r>
        <w:rPr>
          <w:sz w:val="24"/>
          <w:u w:val="single" w:color="000000"/>
        </w:rPr>
        <w:t xml:space="preserve">http://cityofgulfbreeze.us) </w:t>
      </w:r>
      <w:r>
        <w:rPr>
          <w:sz w:val="24"/>
        </w:rPr>
        <w:t>determine where you can read the rules.</w:t>
      </w:r>
    </w:p>
    <w:p w14:paraId="77A0574A" w14:textId="77777777" w:rsidR="00716328" w:rsidRDefault="00CD5AB5">
      <w:pPr>
        <w:numPr>
          <w:ilvl w:val="0"/>
          <w:numId w:val="5"/>
        </w:numPr>
        <w:spacing w:after="240" w:line="248" w:lineRule="auto"/>
        <w:ind w:right="331" w:firstLine="4"/>
        <w:jc w:val="both"/>
      </w:pPr>
      <w:r>
        <w:rPr>
          <w:sz w:val="24"/>
        </w:rPr>
        <w:t>What i</w:t>
      </w:r>
      <w:r>
        <w:rPr>
          <w:sz w:val="24"/>
        </w:rPr>
        <w:t>s the area code for Gulf Breeze, what number would you dial for an emergency, what number would you dial if you wanted to pay your utility bill? and what number would you call for a non-emergency request?</w:t>
      </w:r>
    </w:p>
    <w:p w14:paraId="5D41AD5D" w14:textId="77777777" w:rsidR="00716328" w:rsidRDefault="00CD5AB5">
      <w:pPr>
        <w:numPr>
          <w:ilvl w:val="0"/>
          <w:numId w:val="5"/>
        </w:numPr>
        <w:spacing w:after="247" w:line="248" w:lineRule="auto"/>
        <w:ind w:right="331" w:firstLine="4"/>
        <w:jc w:val="both"/>
      </w:pPr>
      <w:r>
        <w:rPr>
          <w:sz w:val="24"/>
        </w:rPr>
        <w:t>Collect information about a local topic that intere</w:t>
      </w:r>
      <w:r>
        <w:rPr>
          <w:sz w:val="24"/>
        </w:rPr>
        <w:t>sts you such s speed limits through the City of Gulf Breeze, or leash law and write a brief report.</w:t>
      </w:r>
    </w:p>
    <w:p w14:paraId="3BA4AFD0" w14:textId="77777777" w:rsidR="00716328" w:rsidRDefault="00CD5AB5">
      <w:pPr>
        <w:numPr>
          <w:ilvl w:val="0"/>
          <w:numId w:val="5"/>
        </w:numPr>
        <w:spacing w:after="253" w:line="248" w:lineRule="auto"/>
        <w:ind w:right="331" w:firstLine="4"/>
        <w:jc w:val="both"/>
      </w:pPr>
      <w:r>
        <w:rPr>
          <w:sz w:val="24"/>
        </w:rPr>
        <w:t>How often does the city council meet and how can you find out what is going to be discussed at the next meeting? Attend a city council meeting and up a shor</w:t>
      </w:r>
      <w:r>
        <w:rPr>
          <w:sz w:val="24"/>
        </w:rPr>
        <w:t>t report using the published agenda.</w:t>
      </w:r>
    </w:p>
    <w:p w14:paraId="37F98F09" w14:textId="77777777" w:rsidR="00716328" w:rsidRDefault="00CD5AB5">
      <w:pPr>
        <w:spacing w:after="254" w:line="248" w:lineRule="auto"/>
        <w:ind w:left="1411" w:right="4" w:firstLine="4"/>
        <w:jc w:val="both"/>
      </w:pPr>
      <w:r>
        <w:rPr>
          <w:sz w:val="24"/>
        </w:rPr>
        <w:t>5.. What are the sources of revenue/money that the city uses to operate its services?</w:t>
      </w:r>
    </w:p>
    <w:p w14:paraId="7BF12941" w14:textId="77777777" w:rsidR="00716328" w:rsidRDefault="00CD5AB5">
      <w:pPr>
        <w:spacing w:after="7" w:line="248" w:lineRule="auto"/>
        <w:ind w:left="1397" w:right="398" w:firstLine="4"/>
        <w:jc w:val="both"/>
      </w:pPr>
      <w:r>
        <w:rPr>
          <w:sz w:val="24"/>
        </w:rPr>
        <w:t>6. The city of Gulf Breeze has a volunteer fire deparmlent. How old do you have to be to join this volunteer organization and do you get paid for your service?</w:t>
      </w:r>
      <w:r>
        <w:br w:type="page"/>
      </w:r>
    </w:p>
    <w:p w14:paraId="6DC88C69" w14:textId="77777777" w:rsidR="00716328" w:rsidRDefault="00CD5AB5">
      <w:pPr>
        <w:pStyle w:val="Heading6"/>
        <w:spacing w:after="108"/>
        <w:ind w:left="1075" w:firstLine="0"/>
        <w:jc w:val="center"/>
      </w:pPr>
      <w:r>
        <w:rPr>
          <w:sz w:val="34"/>
          <w:u w:val="none"/>
        </w:rPr>
        <w:lastRenderedPageBreak/>
        <w:t>Town of Jay Local Government Page 1</w:t>
      </w:r>
    </w:p>
    <w:p w14:paraId="41BF8444" w14:textId="77777777" w:rsidR="00716328" w:rsidRDefault="00CD5AB5">
      <w:pPr>
        <w:spacing w:after="194" w:line="248" w:lineRule="auto"/>
        <w:ind w:left="1042" w:right="120"/>
        <w:jc w:val="both"/>
      </w:pPr>
      <w:r>
        <w:rPr>
          <w:sz w:val="26"/>
        </w:rPr>
        <w:t>Jay is a small, rural town in the northern part of Santa Ro</w:t>
      </w:r>
      <w:r>
        <w:rPr>
          <w:sz w:val="26"/>
        </w:rPr>
        <w:t xml:space="preserve">sa County. It serves a population </w:t>
      </w:r>
      <w:r>
        <w:rPr>
          <w:sz w:val="26"/>
        </w:rPr>
        <w:t>of approximately 650 people.</w:t>
      </w:r>
    </w:p>
    <w:p w14:paraId="6B4202BC" w14:textId="77777777" w:rsidR="00716328" w:rsidRDefault="00CD5AB5">
      <w:pPr>
        <w:spacing w:after="194" w:line="248" w:lineRule="auto"/>
        <w:ind w:left="1042" w:right="120"/>
        <w:jc w:val="both"/>
      </w:pPr>
      <w:r>
        <w:rPr>
          <w:sz w:val="26"/>
        </w:rPr>
        <w:t>Jay has a Mayor-Council type of government. Being the executive authority, the Mayor and the council is devoted to the overall development of the small town.</w:t>
      </w:r>
    </w:p>
    <w:p w14:paraId="5E6FE4ED" w14:textId="77777777" w:rsidR="00716328" w:rsidRDefault="00CD5AB5">
      <w:pPr>
        <w:spacing w:after="207" w:line="248" w:lineRule="auto"/>
        <w:ind w:left="1042" w:right="120"/>
        <w:jc w:val="both"/>
      </w:pPr>
      <w:r>
        <w:rPr>
          <w:sz w:val="26"/>
        </w:rPr>
        <w:t>Mayor: elected position: 4 year ter</w:t>
      </w:r>
      <w:r>
        <w:rPr>
          <w:sz w:val="26"/>
        </w:rPr>
        <w:t>m</w:t>
      </w:r>
    </w:p>
    <w:p w14:paraId="05AE310B" w14:textId="77777777" w:rsidR="00716328" w:rsidRDefault="00CD5AB5">
      <w:pPr>
        <w:spacing w:after="207"/>
        <w:ind w:left="1042"/>
      </w:pPr>
      <w:r>
        <w:rPr>
          <w:sz w:val="26"/>
          <w:u w:val="single" w:color="000000"/>
        </w:rPr>
        <w:t>Coun</w:t>
      </w:r>
      <w:r>
        <w:rPr>
          <w:sz w:val="26"/>
        </w:rPr>
        <w:t>cil-members: 4 persons elected for a 4 year term</w:t>
      </w:r>
    </w:p>
    <w:p w14:paraId="069C176A" w14:textId="77777777" w:rsidR="00716328" w:rsidRDefault="00CD5AB5">
      <w:pPr>
        <w:spacing w:after="123" w:line="248" w:lineRule="auto"/>
        <w:ind w:left="1056" w:right="120"/>
        <w:jc w:val="both"/>
      </w:pPr>
      <w:r>
        <w:rPr>
          <w:sz w:val="26"/>
        </w:rPr>
        <w:t>Both the Mayor and council members receive a monthly stipend for their service.</w:t>
      </w:r>
    </w:p>
    <w:p w14:paraId="2D3AFBA0" w14:textId="77777777" w:rsidR="00716328" w:rsidRDefault="00CD5AB5">
      <w:pPr>
        <w:spacing w:after="286" w:line="226" w:lineRule="auto"/>
        <w:ind w:left="1051" w:right="24" w:firstLine="4"/>
      </w:pPr>
      <w:r>
        <w:rPr>
          <w:sz w:val="26"/>
        </w:rPr>
        <w:t xml:space="preserve">The town council meets at the Town Hall on the first and Third Monday at 6:00p.m. All </w:t>
      </w:r>
      <w:r>
        <w:rPr>
          <w:sz w:val="26"/>
        </w:rPr>
        <w:t xml:space="preserve">meetings are open to the public. All the council work is done at the meeting and the agenda </w:t>
      </w:r>
      <w:r>
        <w:rPr>
          <w:sz w:val="26"/>
        </w:rPr>
        <w:t xml:space="preserve">can be picked up at the Town Hall on meeting day. If an individual would like </w:t>
      </w:r>
      <w:r>
        <w:rPr>
          <w:sz w:val="26"/>
        </w:rPr>
        <w:t xml:space="preserve">to be placed </w:t>
      </w:r>
      <w:r>
        <w:rPr>
          <w:sz w:val="26"/>
        </w:rPr>
        <w:t xml:space="preserve">on the agenda, they can call city hall at (850) 675-4556 and they will be added to the </w:t>
      </w:r>
      <w:r>
        <w:rPr>
          <w:sz w:val="26"/>
        </w:rPr>
        <w:t xml:space="preserve">agenda. Minutes are posted on their web site </w:t>
      </w:r>
      <w:r>
        <w:rPr>
          <w:noProof/>
        </w:rPr>
        <w:drawing>
          <wp:inline distT="0" distB="0" distL="0" distR="0" wp14:anchorId="10D11288" wp14:editId="3FC09F7B">
            <wp:extent cx="1944624" cy="146348"/>
            <wp:effectExtent l="0" t="0" r="0" b="0"/>
            <wp:docPr id="41946" name="Picture 41946"/>
            <wp:cNvGraphicFramePr/>
            <a:graphic xmlns:a="http://schemas.openxmlformats.org/drawingml/2006/main">
              <a:graphicData uri="http://schemas.openxmlformats.org/drawingml/2006/picture">
                <pic:pic xmlns:pic="http://schemas.openxmlformats.org/drawingml/2006/picture">
                  <pic:nvPicPr>
                    <pic:cNvPr id="41946" name="Picture 41946"/>
                    <pic:cNvPicPr/>
                  </pic:nvPicPr>
                  <pic:blipFill>
                    <a:blip r:embed="rId67"/>
                    <a:stretch>
                      <a:fillRect/>
                    </a:stretch>
                  </pic:blipFill>
                  <pic:spPr>
                    <a:xfrm>
                      <a:off x="0" y="0"/>
                      <a:ext cx="1944624" cy="146348"/>
                    </a:xfrm>
                    <a:prstGeom prst="rect">
                      <a:avLst/>
                    </a:prstGeom>
                  </pic:spPr>
                </pic:pic>
              </a:graphicData>
            </a:graphic>
          </wp:inline>
        </w:drawing>
      </w:r>
      <w:r>
        <w:rPr>
          <w:sz w:val="26"/>
        </w:rPr>
        <w:t xml:space="preserve">) as soon as </w:t>
      </w:r>
      <w:r>
        <w:rPr>
          <w:sz w:val="26"/>
        </w:rPr>
        <w:t>they are approved at the following meeting</w:t>
      </w:r>
    </w:p>
    <w:p w14:paraId="4AD3F2DB" w14:textId="77777777" w:rsidR="00716328" w:rsidRDefault="00CD5AB5">
      <w:pPr>
        <w:spacing w:after="306" w:line="242" w:lineRule="auto"/>
        <w:ind w:left="1056"/>
        <w:jc w:val="both"/>
      </w:pPr>
      <w:r>
        <w:rPr>
          <w:sz w:val="26"/>
        </w:rPr>
        <w:t xml:space="preserve">The Town Hall serves as the main of hub for business, </w:t>
      </w:r>
      <w:r>
        <w:rPr>
          <w:sz w:val="26"/>
        </w:rPr>
        <w:t xml:space="preserve">such as paying utility bills, obtaining </w:t>
      </w:r>
      <w:r>
        <w:rPr>
          <w:sz w:val="26"/>
        </w:rPr>
        <w:t>permits etc. The progressive economic growth of Jay has its roots in a consistent business</w:t>
      </w:r>
      <w:r>
        <w:rPr>
          <w:sz w:val="26"/>
        </w:rPr>
        <w:t>friendly policy followed by the Mayor-Council government over the years. Water and gas supply, sewer, comprehensive zonal plan</w:t>
      </w:r>
      <w:r>
        <w:rPr>
          <w:sz w:val="26"/>
        </w:rPr>
        <w:t xml:space="preserve">ning, building approval, industrial park, and a host </w:t>
      </w:r>
      <w:r>
        <w:rPr>
          <w:sz w:val="26"/>
        </w:rPr>
        <w:t xml:space="preserve">of other fast-spaced civic services have come as a big boost to the prosperity of residents </w:t>
      </w:r>
      <w:r>
        <w:rPr>
          <w:noProof/>
        </w:rPr>
        <w:drawing>
          <wp:inline distT="0" distB="0" distL="0" distR="0" wp14:anchorId="5BB314BD" wp14:editId="002F7573">
            <wp:extent cx="6097" cy="12196"/>
            <wp:effectExtent l="0" t="0" r="0" b="0"/>
            <wp:docPr id="41929" name="Picture 41929"/>
            <wp:cNvGraphicFramePr/>
            <a:graphic xmlns:a="http://schemas.openxmlformats.org/drawingml/2006/main">
              <a:graphicData uri="http://schemas.openxmlformats.org/drawingml/2006/picture">
                <pic:pic xmlns:pic="http://schemas.openxmlformats.org/drawingml/2006/picture">
                  <pic:nvPicPr>
                    <pic:cNvPr id="41929" name="Picture 41929"/>
                    <pic:cNvPicPr/>
                  </pic:nvPicPr>
                  <pic:blipFill>
                    <a:blip r:embed="rId68"/>
                    <a:stretch>
                      <a:fillRect/>
                    </a:stretch>
                  </pic:blipFill>
                  <pic:spPr>
                    <a:xfrm>
                      <a:off x="0" y="0"/>
                      <a:ext cx="6097" cy="12196"/>
                    </a:xfrm>
                    <a:prstGeom prst="rect">
                      <a:avLst/>
                    </a:prstGeom>
                  </pic:spPr>
                </pic:pic>
              </a:graphicData>
            </a:graphic>
          </wp:inline>
        </w:drawing>
      </w:r>
      <w:r>
        <w:rPr>
          <w:sz w:val="26"/>
        </w:rPr>
        <w:t>and businesses in Jay.</w:t>
      </w:r>
    </w:p>
    <w:p w14:paraId="40188B35" w14:textId="77777777" w:rsidR="00716328" w:rsidRDefault="00CD5AB5">
      <w:pPr>
        <w:spacing w:after="283"/>
        <w:ind w:left="1066"/>
      </w:pPr>
      <w:r>
        <w:rPr>
          <w:sz w:val="26"/>
        </w:rPr>
        <w:t>Sheriff</w:t>
      </w:r>
    </w:p>
    <w:p w14:paraId="08A14D52" w14:textId="77777777" w:rsidR="00716328" w:rsidRDefault="00CD5AB5">
      <w:pPr>
        <w:spacing w:after="9" w:line="248" w:lineRule="auto"/>
        <w:ind w:left="1070" w:right="120"/>
        <w:jc w:val="both"/>
      </w:pPr>
      <w:r>
        <w:rPr>
          <w:sz w:val="26"/>
        </w:rPr>
        <w:t>Located in the rural community of Jay, District Five of the Santa Rosa County S</w:t>
      </w:r>
      <w:r>
        <w:rPr>
          <w:sz w:val="26"/>
        </w:rPr>
        <w:t xml:space="preserve">herif's Office </w:t>
      </w:r>
      <w:r>
        <w:rPr>
          <w:sz w:val="26"/>
        </w:rPr>
        <w:t xml:space="preserve">encompasses more than 500 square miles and serves as the largest territory of all the </w:t>
      </w:r>
      <w:r>
        <w:rPr>
          <w:sz w:val="26"/>
        </w:rPr>
        <w:t xml:space="preserve">districts. District Five works closely with the Alabama Sheriffs Office, the Escambia County </w:t>
      </w:r>
      <w:r>
        <w:rPr>
          <w:sz w:val="26"/>
        </w:rPr>
        <w:t>Sheriffs Office in Florida, the Brewton and Flomaton Police an</w:t>
      </w:r>
      <w:r>
        <w:rPr>
          <w:sz w:val="26"/>
        </w:rPr>
        <w:t>d Fire Departments.</w:t>
      </w:r>
    </w:p>
    <w:p w14:paraId="2F1FE6D5" w14:textId="77777777" w:rsidR="00716328" w:rsidRDefault="00CD5AB5">
      <w:pPr>
        <w:spacing w:after="312" w:line="248" w:lineRule="auto"/>
        <w:ind w:left="1075"/>
        <w:jc w:val="both"/>
      </w:pPr>
      <w:r>
        <w:rPr>
          <w:sz w:val="26"/>
        </w:rPr>
        <w:t xml:space="preserve">Personnel working at this office consist of: Lieutenant, Sergeant, Corporal, Deputy Sheriffs, </w:t>
      </w:r>
      <w:r>
        <w:rPr>
          <w:sz w:val="26"/>
        </w:rPr>
        <w:t>and Administrative Clerk Il. 850.675.4335</w:t>
      </w:r>
    </w:p>
    <w:p w14:paraId="75E73B03" w14:textId="77777777" w:rsidR="00716328" w:rsidRDefault="00CD5AB5">
      <w:pPr>
        <w:spacing w:after="265" w:line="249" w:lineRule="auto"/>
        <w:ind w:left="1070" w:hanging="10"/>
      </w:pPr>
      <w:r>
        <w:rPr>
          <w:sz w:val="28"/>
        </w:rPr>
        <w:t>Fire</w:t>
      </w:r>
    </w:p>
    <w:p w14:paraId="42CFE6CA" w14:textId="77777777" w:rsidR="00716328" w:rsidRDefault="00CD5AB5">
      <w:pPr>
        <w:spacing w:after="281" w:line="248" w:lineRule="auto"/>
        <w:ind w:left="1070" w:right="120"/>
        <w:jc w:val="both"/>
      </w:pPr>
      <w:r>
        <w:rPr>
          <w:sz w:val="26"/>
        </w:rPr>
        <w:t>Jay is serviced by the Santa Rosa County Volunteer Fire Department, Station 27.</w:t>
      </w:r>
    </w:p>
    <w:p w14:paraId="3CD5A13C" w14:textId="77777777" w:rsidR="00716328" w:rsidRDefault="00CD5AB5">
      <w:pPr>
        <w:pStyle w:val="Heading1"/>
        <w:ind w:left="1152"/>
      </w:pPr>
      <w:r>
        <w:rPr>
          <w:rFonts w:ascii="Times New Roman" w:eastAsia="Times New Roman" w:hAnsi="Times New Roman" w:cs="Times New Roman"/>
        </w:rPr>
        <w:t>19</w:t>
      </w:r>
    </w:p>
    <w:p w14:paraId="6A974A12" w14:textId="77777777" w:rsidR="00716328" w:rsidRDefault="00CD5AB5">
      <w:pPr>
        <w:spacing w:after="622" w:line="265" w:lineRule="auto"/>
        <w:ind w:left="1133" w:right="43" w:hanging="10"/>
        <w:jc w:val="center"/>
      </w:pPr>
      <w:r>
        <w:rPr>
          <w:sz w:val="34"/>
        </w:rPr>
        <w:t>Town of Jay Local Government Page 2</w:t>
      </w:r>
    </w:p>
    <w:p w14:paraId="4901751F" w14:textId="77777777" w:rsidR="00716328" w:rsidRDefault="00CD5AB5">
      <w:pPr>
        <w:spacing w:after="174" w:line="249" w:lineRule="auto"/>
        <w:ind w:left="1070" w:hanging="10"/>
      </w:pPr>
      <w:r>
        <w:rPr>
          <w:sz w:val="28"/>
        </w:rPr>
        <w:lastRenderedPageBreak/>
        <w:t>Financing/Budget</w:t>
      </w:r>
    </w:p>
    <w:p w14:paraId="57F70545" w14:textId="77777777" w:rsidR="00716328" w:rsidRDefault="00CD5AB5">
      <w:pPr>
        <w:spacing w:after="9" w:line="248" w:lineRule="auto"/>
        <w:ind w:left="1046"/>
        <w:jc w:val="both"/>
      </w:pPr>
      <w:r>
        <w:rPr>
          <w:sz w:val="26"/>
        </w:rPr>
        <w:t xml:space="preserve">Monies to support town activities come from a variety of sources. Jay receives State funds </w:t>
      </w:r>
      <w:r>
        <w:rPr>
          <w:sz w:val="26"/>
        </w:rPr>
        <w:t>from Sales and Fuel Tax, Loca</w:t>
      </w:r>
      <w:r>
        <w:rPr>
          <w:sz w:val="26"/>
        </w:rPr>
        <w:t xml:space="preserve">l Option Gas Tax, and Mobile Home Tax. Other sources include </w:t>
      </w:r>
      <w:r>
        <w:rPr>
          <w:sz w:val="26"/>
        </w:rPr>
        <w:t>Gas Royalties, Natural Gas Department, Water and Sewer, Ad Valorem Tax, Occupational</w:t>
      </w:r>
    </w:p>
    <w:p w14:paraId="3A920E32" w14:textId="77777777" w:rsidR="00716328" w:rsidRDefault="00CD5AB5">
      <w:pPr>
        <w:spacing w:after="201" w:line="248" w:lineRule="auto"/>
        <w:ind w:left="1051" w:right="120"/>
        <w:jc w:val="both"/>
      </w:pPr>
      <w:r>
        <w:rPr>
          <w:sz w:val="26"/>
        </w:rPr>
        <w:t>Licenses, Franchise Tax, Communication Services, sales of Cemetery Plots, Electrical Franchise Tax, rental fro</w:t>
      </w:r>
      <w:r>
        <w:rPr>
          <w:sz w:val="26"/>
        </w:rPr>
        <w:t>m United Postal Service, and from county for Municipal Parks</w:t>
      </w:r>
    </w:p>
    <w:p w14:paraId="10375DBF" w14:textId="77777777" w:rsidR="00716328" w:rsidRDefault="00CD5AB5">
      <w:pPr>
        <w:spacing w:after="174" w:line="249" w:lineRule="auto"/>
        <w:ind w:left="1070" w:hanging="10"/>
      </w:pPr>
      <w:r>
        <w:rPr>
          <w:sz w:val="28"/>
        </w:rPr>
        <w:t>Schools</w:t>
      </w:r>
    </w:p>
    <w:p w14:paraId="37142A1A" w14:textId="77777777" w:rsidR="00716328" w:rsidRDefault="00CD5AB5">
      <w:pPr>
        <w:spacing w:after="650" w:line="248" w:lineRule="auto"/>
        <w:ind w:left="1037" w:right="206"/>
        <w:jc w:val="both"/>
      </w:pPr>
      <w:r>
        <w:rPr>
          <w:sz w:val="26"/>
        </w:rPr>
        <w:t xml:space="preserve">Jay is in Santa Rosa County School District 2. Funding for the combined Jay </w:t>
      </w:r>
      <w:r>
        <w:rPr>
          <w:sz w:val="26"/>
        </w:rPr>
        <w:t>elementary/middle school (grades K-6) and the combined middle /high school (grades 712) is received from the Sa</w:t>
      </w:r>
      <w:r>
        <w:rPr>
          <w:sz w:val="26"/>
        </w:rPr>
        <w:t>nta Rosa County.</w:t>
      </w:r>
    </w:p>
    <w:p w14:paraId="1B9FE663" w14:textId="77777777" w:rsidR="00716328" w:rsidRDefault="00CD5AB5">
      <w:pPr>
        <w:spacing w:after="221"/>
        <w:ind w:left="1042" w:hanging="10"/>
      </w:pPr>
      <w:r>
        <w:rPr>
          <w:sz w:val="26"/>
          <w:u w:val="single" w:color="000000"/>
        </w:rPr>
        <w:t>h.ttp://www.toyvnofjayfl.com</w:t>
      </w:r>
    </w:p>
    <w:p w14:paraId="60562D9E" w14:textId="77777777" w:rsidR="00716328" w:rsidRDefault="00CD5AB5">
      <w:pPr>
        <w:spacing w:after="1124"/>
        <w:ind w:left="648" w:right="-538"/>
      </w:pPr>
      <w:r>
        <w:rPr>
          <w:noProof/>
        </w:rPr>
        <w:lastRenderedPageBreak/>
        <w:drawing>
          <wp:inline distT="0" distB="0" distL="0" distR="0" wp14:anchorId="37B967A3" wp14:editId="5EC9AE28">
            <wp:extent cx="6589776" cy="6789953"/>
            <wp:effectExtent l="0" t="0" r="0" b="0"/>
            <wp:docPr id="73849" name="Picture 73849"/>
            <wp:cNvGraphicFramePr/>
            <a:graphic xmlns:a="http://schemas.openxmlformats.org/drawingml/2006/main">
              <a:graphicData uri="http://schemas.openxmlformats.org/drawingml/2006/picture">
                <pic:pic xmlns:pic="http://schemas.openxmlformats.org/drawingml/2006/picture">
                  <pic:nvPicPr>
                    <pic:cNvPr id="73849" name="Picture 73849"/>
                    <pic:cNvPicPr/>
                  </pic:nvPicPr>
                  <pic:blipFill>
                    <a:blip r:embed="rId69"/>
                    <a:stretch>
                      <a:fillRect/>
                    </a:stretch>
                  </pic:blipFill>
                  <pic:spPr>
                    <a:xfrm>
                      <a:off x="0" y="0"/>
                      <a:ext cx="6589776" cy="6789953"/>
                    </a:xfrm>
                    <a:prstGeom prst="rect">
                      <a:avLst/>
                    </a:prstGeom>
                  </pic:spPr>
                </pic:pic>
              </a:graphicData>
            </a:graphic>
          </wp:inline>
        </w:drawing>
      </w:r>
    </w:p>
    <w:p w14:paraId="6520F571" w14:textId="77777777" w:rsidR="00716328" w:rsidRDefault="00CD5AB5">
      <w:pPr>
        <w:spacing w:after="0" w:line="216" w:lineRule="auto"/>
        <w:ind w:left="2587" w:right="2078" w:hanging="2587"/>
      </w:pPr>
      <w:r>
        <w:rPr>
          <w:noProof/>
        </w:rPr>
        <w:drawing>
          <wp:anchor distT="0" distB="0" distL="114300" distR="114300" simplePos="0" relativeHeight="251664384" behindDoc="0" locked="0" layoutInCell="1" allowOverlap="0" wp14:anchorId="7A2B29DE" wp14:editId="64F214B8">
            <wp:simplePos x="0" y="0"/>
            <wp:positionH relativeFrom="page">
              <wp:posOffset>210312</wp:posOffset>
            </wp:positionH>
            <wp:positionV relativeFrom="page">
              <wp:posOffset>8704678</wp:posOffset>
            </wp:positionV>
            <wp:extent cx="9144" cy="9147"/>
            <wp:effectExtent l="0" t="0" r="0" b="0"/>
            <wp:wrapSquare wrapText="bothSides"/>
            <wp:docPr id="43963" name="Picture 43963"/>
            <wp:cNvGraphicFramePr/>
            <a:graphic xmlns:a="http://schemas.openxmlformats.org/drawingml/2006/main">
              <a:graphicData uri="http://schemas.openxmlformats.org/drawingml/2006/picture">
                <pic:pic xmlns:pic="http://schemas.openxmlformats.org/drawingml/2006/picture">
                  <pic:nvPicPr>
                    <pic:cNvPr id="43963" name="Picture 43963"/>
                    <pic:cNvPicPr/>
                  </pic:nvPicPr>
                  <pic:blipFill>
                    <a:blip r:embed="rId7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65408" behindDoc="0" locked="0" layoutInCell="1" allowOverlap="0" wp14:anchorId="3611C66A" wp14:editId="62F595BD">
            <wp:simplePos x="0" y="0"/>
            <wp:positionH relativeFrom="page">
              <wp:posOffset>213360</wp:posOffset>
            </wp:positionH>
            <wp:positionV relativeFrom="page">
              <wp:posOffset>8750412</wp:posOffset>
            </wp:positionV>
            <wp:extent cx="12192" cy="9147"/>
            <wp:effectExtent l="0" t="0" r="0" b="0"/>
            <wp:wrapSquare wrapText="bothSides"/>
            <wp:docPr id="43965" name="Picture 43965"/>
            <wp:cNvGraphicFramePr/>
            <a:graphic xmlns:a="http://schemas.openxmlformats.org/drawingml/2006/main">
              <a:graphicData uri="http://schemas.openxmlformats.org/drawingml/2006/picture">
                <pic:pic xmlns:pic="http://schemas.openxmlformats.org/drawingml/2006/picture">
                  <pic:nvPicPr>
                    <pic:cNvPr id="43965" name="Picture 43965"/>
                    <pic:cNvPicPr/>
                  </pic:nvPicPr>
                  <pic:blipFill>
                    <a:blip r:embed="rId71"/>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666432" behindDoc="0" locked="0" layoutInCell="1" allowOverlap="0" wp14:anchorId="027E6D93" wp14:editId="473E41D2">
            <wp:simplePos x="0" y="0"/>
            <wp:positionH relativeFrom="column">
              <wp:posOffset>4651249</wp:posOffset>
            </wp:positionH>
            <wp:positionV relativeFrom="paragraph">
              <wp:posOffset>21342</wp:posOffset>
            </wp:positionV>
            <wp:extent cx="688848" cy="170740"/>
            <wp:effectExtent l="0" t="0" r="0" b="0"/>
            <wp:wrapSquare wrapText="bothSides"/>
            <wp:docPr id="44924" name="Picture 44924"/>
            <wp:cNvGraphicFramePr/>
            <a:graphic xmlns:a="http://schemas.openxmlformats.org/drawingml/2006/main">
              <a:graphicData uri="http://schemas.openxmlformats.org/drawingml/2006/picture">
                <pic:pic xmlns:pic="http://schemas.openxmlformats.org/drawingml/2006/picture">
                  <pic:nvPicPr>
                    <pic:cNvPr id="44924" name="Picture 44924"/>
                    <pic:cNvPicPr/>
                  </pic:nvPicPr>
                  <pic:blipFill>
                    <a:blip r:embed="rId72"/>
                    <a:stretch>
                      <a:fillRect/>
                    </a:stretch>
                  </pic:blipFill>
                  <pic:spPr>
                    <a:xfrm>
                      <a:off x="0" y="0"/>
                      <a:ext cx="688848" cy="170740"/>
                    </a:xfrm>
                    <a:prstGeom prst="rect">
                      <a:avLst/>
                    </a:prstGeom>
                  </pic:spPr>
                </pic:pic>
              </a:graphicData>
            </a:graphic>
          </wp:anchor>
        </w:drawing>
      </w:r>
      <w:r>
        <w:rPr>
          <w:sz w:val="20"/>
        </w:rPr>
        <w:t xml:space="preserve">PE 1.10% </w:t>
      </w:r>
      <w:r>
        <w:rPr>
          <w:noProof/>
        </w:rPr>
        <w:drawing>
          <wp:inline distT="0" distB="0" distL="0" distR="0" wp14:anchorId="3A6FEF95" wp14:editId="7346ECE2">
            <wp:extent cx="381000" cy="106712"/>
            <wp:effectExtent l="0" t="0" r="0" b="0"/>
            <wp:docPr id="73851" name="Picture 73851"/>
            <wp:cNvGraphicFramePr/>
            <a:graphic xmlns:a="http://schemas.openxmlformats.org/drawingml/2006/main">
              <a:graphicData uri="http://schemas.openxmlformats.org/drawingml/2006/picture">
                <pic:pic xmlns:pic="http://schemas.openxmlformats.org/drawingml/2006/picture">
                  <pic:nvPicPr>
                    <pic:cNvPr id="73851" name="Picture 73851"/>
                    <pic:cNvPicPr/>
                  </pic:nvPicPr>
                  <pic:blipFill>
                    <a:blip r:embed="rId73"/>
                    <a:stretch>
                      <a:fillRect/>
                    </a:stretch>
                  </pic:blipFill>
                  <pic:spPr>
                    <a:xfrm>
                      <a:off x="0" y="0"/>
                      <a:ext cx="381000" cy="106712"/>
                    </a:xfrm>
                    <a:prstGeom prst="rect">
                      <a:avLst/>
                    </a:prstGeom>
                  </pic:spPr>
                </pic:pic>
              </a:graphicData>
            </a:graphic>
          </wp:inline>
        </w:drawing>
      </w:r>
      <w:r>
        <w:rPr>
          <w:noProof/>
        </w:rPr>
        <w:drawing>
          <wp:inline distT="0" distB="0" distL="0" distR="0" wp14:anchorId="02FA9E6E" wp14:editId="639C8D0B">
            <wp:extent cx="326136" cy="60978"/>
            <wp:effectExtent l="0" t="0" r="0" b="0"/>
            <wp:docPr id="73853" name="Picture 73853"/>
            <wp:cNvGraphicFramePr/>
            <a:graphic xmlns:a="http://schemas.openxmlformats.org/drawingml/2006/main">
              <a:graphicData uri="http://schemas.openxmlformats.org/drawingml/2006/picture">
                <pic:pic xmlns:pic="http://schemas.openxmlformats.org/drawingml/2006/picture">
                  <pic:nvPicPr>
                    <pic:cNvPr id="73853" name="Picture 73853"/>
                    <pic:cNvPicPr/>
                  </pic:nvPicPr>
                  <pic:blipFill>
                    <a:blip r:embed="rId74"/>
                    <a:stretch>
                      <a:fillRect/>
                    </a:stretch>
                  </pic:blipFill>
                  <pic:spPr>
                    <a:xfrm>
                      <a:off x="0" y="0"/>
                      <a:ext cx="326136" cy="60978"/>
                    </a:xfrm>
                    <a:prstGeom prst="rect">
                      <a:avLst/>
                    </a:prstGeom>
                  </pic:spPr>
                </pic:pic>
              </a:graphicData>
            </a:graphic>
          </wp:inline>
        </w:drawing>
      </w:r>
      <w:r>
        <w:rPr>
          <w:sz w:val="20"/>
        </w:rPr>
        <w:t>wttw Scott</w:t>
      </w:r>
      <w:r>
        <w:rPr>
          <w:noProof/>
        </w:rPr>
        <w:drawing>
          <wp:inline distT="0" distB="0" distL="0" distR="0" wp14:anchorId="07DBC9DA" wp14:editId="15DB5510">
            <wp:extent cx="432816" cy="91467"/>
            <wp:effectExtent l="0" t="0" r="0" b="0"/>
            <wp:docPr id="73855" name="Picture 73855"/>
            <wp:cNvGraphicFramePr/>
            <a:graphic xmlns:a="http://schemas.openxmlformats.org/drawingml/2006/main">
              <a:graphicData uri="http://schemas.openxmlformats.org/drawingml/2006/picture">
                <pic:pic xmlns:pic="http://schemas.openxmlformats.org/drawingml/2006/picture">
                  <pic:nvPicPr>
                    <pic:cNvPr id="73855" name="Picture 73855"/>
                    <pic:cNvPicPr/>
                  </pic:nvPicPr>
                  <pic:blipFill>
                    <a:blip r:embed="rId75"/>
                    <a:stretch>
                      <a:fillRect/>
                    </a:stretch>
                  </pic:blipFill>
                  <pic:spPr>
                    <a:xfrm>
                      <a:off x="0" y="0"/>
                      <a:ext cx="432816" cy="91467"/>
                    </a:xfrm>
                    <a:prstGeom prst="rect">
                      <a:avLst/>
                    </a:prstGeom>
                  </pic:spPr>
                </pic:pic>
              </a:graphicData>
            </a:graphic>
          </wp:inline>
        </w:drawing>
      </w:r>
    </w:p>
    <w:p w14:paraId="3C74D13C" w14:textId="77777777" w:rsidR="00716328" w:rsidRDefault="00CD5AB5">
      <w:pPr>
        <w:spacing w:after="570"/>
        <w:ind w:left="1061"/>
        <w:jc w:val="center"/>
      </w:pPr>
      <w:r>
        <w:rPr>
          <w:sz w:val="36"/>
        </w:rPr>
        <w:t>Town of Jay Suggested Projects</w:t>
      </w:r>
    </w:p>
    <w:p w14:paraId="688BB4D3" w14:textId="77777777" w:rsidR="00716328" w:rsidRDefault="00CD5AB5">
      <w:pPr>
        <w:spacing w:after="152"/>
        <w:ind w:left="1056" w:right="96" w:hanging="10"/>
      </w:pPr>
      <w:r>
        <w:rPr>
          <w:sz w:val="28"/>
        </w:rPr>
        <w:lastRenderedPageBreak/>
        <w:t>1 .Describe Jay's style of government?</w:t>
      </w:r>
    </w:p>
    <w:p w14:paraId="52A4EE2C" w14:textId="77777777" w:rsidR="00716328" w:rsidRDefault="00CD5AB5">
      <w:pPr>
        <w:numPr>
          <w:ilvl w:val="0"/>
          <w:numId w:val="6"/>
        </w:numPr>
        <w:spacing w:after="173" w:line="248" w:lineRule="auto"/>
        <w:ind w:right="120" w:hanging="278"/>
        <w:jc w:val="both"/>
      </w:pPr>
      <w:r>
        <w:rPr>
          <w:sz w:val="26"/>
        </w:rPr>
        <w:t>V</w:t>
      </w:r>
      <w:r>
        <w:rPr>
          <w:sz w:val="26"/>
          <w:vertAlign w:val="superscript"/>
        </w:rPr>
        <w:t>s</w:t>
      </w:r>
      <w:r>
        <w:rPr>
          <w:sz w:val="26"/>
        </w:rPr>
        <w:t>hat are the term limits for the mayor and the town council members?</w:t>
      </w:r>
    </w:p>
    <w:p w14:paraId="1C5200ED" w14:textId="77777777" w:rsidR="00716328" w:rsidRDefault="00CD5AB5">
      <w:pPr>
        <w:numPr>
          <w:ilvl w:val="0"/>
          <w:numId w:val="6"/>
        </w:numPr>
        <w:spacing w:after="152"/>
        <w:ind w:right="120" w:hanging="278"/>
        <w:jc w:val="both"/>
      </w:pPr>
      <w:r>
        <w:rPr>
          <w:sz w:val="28"/>
        </w:rPr>
        <w:t>Name 4 sources of revenue for Jay.</w:t>
      </w:r>
    </w:p>
    <w:p w14:paraId="10FA5001" w14:textId="77777777" w:rsidR="00716328" w:rsidRDefault="00CD5AB5">
      <w:pPr>
        <w:numPr>
          <w:ilvl w:val="0"/>
          <w:numId w:val="6"/>
        </w:numPr>
        <w:spacing w:after="165" w:line="248" w:lineRule="auto"/>
        <w:ind w:right="120" w:hanging="278"/>
        <w:jc w:val="both"/>
      </w:pPr>
      <w:r>
        <w:rPr>
          <w:sz w:val="26"/>
        </w:rPr>
        <w:t>When and where are Town Council Meetings held? How would you obtain a copy of the meeting agenda?</w:t>
      </w:r>
    </w:p>
    <w:p w14:paraId="6DDBE9E9" w14:textId="77777777" w:rsidR="00716328" w:rsidRDefault="00CD5AB5">
      <w:pPr>
        <w:numPr>
          <w:ilvl w:val="0"/>
          <w:numId w:val="6"/>
        </w:numPr>
        <w:spacing w:after="103" w:line="248" w:lineRule="auto"/>
        <w:ind w:right="120" w:hanging="278"/>
        <w:jc w:val="both"/>
      </w:pPr>
      <w:r>
        <w:rPr>
          <w:sz w:val="26"/>
        </w:rPr>
        <w:t>miat is the central hub for government business for Jay</w:t>
      </w:r>
      <w:r>
        <w:rPr>
          <w:sz w:val="26"/>
        </w:rPr>
        <w:t xml:space="preserve"> residents?</w:t>
      </w:r>
    </w:p>
    <w:p w14:paraId="28A98EA6" w14:textId="77777777" w:rsidR="00716328" w:rsidRDefault="00CD5AB5">
      <w:pPr>
        <w:spacing w:after="128" w:line="248" w:lineRule="auto"/>
        <w:ind w:left="1042" w:right="120"/>
        <w:jc w:val="both"/>
      </w:pPr>
      <w:r>
        <w:rPr>
          <w:sz w:val="26"/>
        </w:rPr>
        <w:t>6.How is fire protection provided for Jay residents?</w:t>
      </w:r>
    </w:p>
    <w:p w14:paraId="0BD24BA7" w14:textId="77777777" w:rsidR="00716328" w:rsidRDefault="00CD5AB5">
      <w:pPr>
        <w:spacing w:after="152"/>
        <w:ind w:left="1056" w:right="96" w:hanging="10"/>
      </w:pPr>
      <w:r>
        <w:rPr>
          <w:sz w:val="28"/>
        </w:rPr>
        <w:t>7. Describe how law enforcement is provided for Jay residents and businesses?</w:t>
      </w:r>
    </w:p>
    <w:p w14:paraId="1DACF4E0" w14:textId="77777777" w:rsidR="00716328" w:rsidRDefault="00716328">
      <w:pPr>
        <w:sectPr w:rsidR="00716328">
          <w:footerReference w:type="even" r:id="rId76"/>
          <w:footerReference w:type="default" r:id="rId77"/>
          <w:footerReference w:type="first" r:id="rId78"/>
          <w:pgSz w:w="12240" w:h="15840"/>
          <w:pgMar w:top="1489" w:right="1344" w:bottom="1719" w:left="408" w:header="720" w:footer="720" w:gutter="0"/>
          <w:cols w:space="720"/>
        </w:sectPr>
      </w:pPr>
    </w:p>
    <w:p w14:paraId="0F3AF97D" w14:textId="77777777" w:rsidR="00716328" w:rsidRDefault="00CD5AB5">
      <w:pPr>
        <w:pStyle w:val="Heading2"/>
        <w:spacing w:after="540" w:line="265" w:lineRule="auto"/>
        <w:ind w:left="48" w:hanging="10"/>
        <w:jc w:val="left"/>
      </w:pPr>
      <w:r>
        <w:lastRenderedPageBreak/>
        <w:t>Follow Your Florida Legislature</w:t>
      </w:r>
    </w:p>
    <w:p w14:paraId="6481E828" w14:textId="77777777" w:rsidR="00716328" w:rsidRDefault="00CD5AB5">
      <w:pPr>
        <w:spacing w:after="286" w:line="226" w:lineRule="auto"/>
        <w:ind w:left="-1" w:right="24" w:firstLine="4"/>
      </w:pPr>
      <w:r>
        <w:rPr>
          <w:sz w:val="26"/>
        </w:rPr>
        <w:t xml:space="preserve">An important part of the business of the two bodies of the Florida Legislature is to create the laws needed for the safety and benefit of the people of the state. These </w:t>
      </w:r>
      <w:r>
        <w:rPr>
          <w:sz w:val="26"/>
        </w:rPr>
        <w:t>laws are proposed as bills by the legislators, reviewed</w:t>
      </w:r>
      <w:r>
        <w:rPr>
          <w:sz w:val="26"/>
        </w:rPr>
        <w:t xml:space="preserve"> and revised in appropriate </w:t>
      </w:r>
      <w:r>
        <w:rPr>
          <w:sz w:val="26"/>
        </w:rPr>
        <w:t xml:space="preserve">committees, and then voted on by the House of Representatives and the Senate separately. When approved by both, they are then sent to the governor for final </w:t>
      </w:r>
      <w:r>
        <w:rPr>
          <w:sz w:val="26"/>
        </w:rPr>
        <w:t>review and, if approved, signature.</w:t>
      </w:r>
    </w:p>
    <w:p w14:paraId="66B425C3" w14:textId="77777777" w:rsidR="00716328" w:rsidRDefault="00CD5AB5">
      <w:pPr>
        <w:spacing w:after="228"/>
        <w:ind w:left="14"/>
      </w:pPr>
      <w:r>
        <w:rPr>
          <w:sz w:val="26"/>
        </w:rPr>
        <w:t>The citizens of the state can follo</w:t>
      </w:r>
      <w:r>
        <w:rPr>
          <w:sz w:val="26"/>
        </w:rPr>
        <w:t xml:space="preserve">w the proposed pieces of legislature, the bills, on the internet. If there is a particular subject that a citizen is interested in, the Senate </w:t>
      </w:r>
      <w:r>
        <w:rPr>
          <w:sz w:val="26"/>
        </w:rPr>
        <w:t xml:space="preserve">and the House web sites provide search functions where the bills on that subject can be located and followed. In </w:t>
      </w:r>
      <w:r>
        <w:rPr>
          <w:sz w:val="26"/>
        </w:rPr>
        <w:t>fact, if you have a particular interest in a bill or a group of bills, there is a place to enter your email address and flag those bills. Every time one of your bills moves, you will be notified by email.</w:t>
      </w:r>
    </w:p>
    <w:p w14:paraId="2819A4E0" w14:textId="77777777" w:rsidR="00716328" w:rsidRDefault="00CD5AB5">
      <w:pPr>
        <w:spacing w:after="286" w:line="226" w:lineRule="auto"/>
        <w:ind w:left="-1" w:right="24" w:firstLine="4"/>
      </w:pPr>
      <w:r>
        <w:rPr>
          <w:sz w:val="26"/>
        </w:rPr>
        <w:t>A bill can be started in either the House or the Se</w:t>
      </w:r>
      <w:r>
        <w:rPr>
          <w:sz w:val="26"/>
        </w:rPr>
        <w:t xml:space="preserve">nate by a member or a group of members of that body. If you have requested to be notified, as a bill is proposed by </w:t>
      </w:r>
      <w:r>
        <w:rPr>
          <w:sz w:val="26"/>
        </w:rPr>
        <w:t>either body, you will receive an email telling you its status. When it goes to a committee you will be notified. When it leaves that committ</w:t>
      </w:r>
      <w:r>
        <w:rPr>
          <w:sz w:val="26"/>
        </w:rPr>
        <w:t xml:space="preserve">ee you will learn what the vote was from that committee. It may then go to another committee or to the </w:t>
      </w:r>
      <w:r>
        <w:rPr>
          <w:sz w:val="26"/>
        </w:rPr>
        <w:t>main body for vote. You will be notified of all this as well.</w:t>
      </w:r>
    </w:p>
    <w:p w14:paraId="7AD6E297" w14:textId="77777777" w:rsidR="00716328" w:rsidRDefault="00CD5AB5">
      <w:pPr>
        <w:spacing w:after="286" w:line="226" w:lineRule="auto"/>
        <w:ind w:left="-1" w:right="24" w:firstLine="4"/>
      </w:pPr>
      <w:r>
        <w:rPr>
          <w:sz w:val="26"/>
        </w:rPr>
        <w:t>If the bill starts and passes in the House, then it will go through the same process of com</w:t>
      </w:r>
      <w:r>
        <w:rPr>
          <w:sz w:val="26"/>
        </w:rPr>
        <w:t xml:space="preserve">mittees and votes in the Senate. If it starts in the Senate, it goes through the same process of review, committees and vote before being sent to the House. Once </w:t>
      </w:r>
      <w:r>
        <w:rPr>
          <w:sz w:val="26"/>
        </w:rPr>
        <w:t>it has passed both bodies it is sent to the Governor. As you search for a bill on a particular</w:t>
      </w:r>
      <w:r>
        <w:rPr>
          <w:sz w:val="26"/>
        </w:rPr>
        <w:t xml:space="preserve"> subject, you will usually find that similar bills are being considered in both houses at the same time. Theses are called companion bills. If a similar bill is </w:t>
      </w:r>
      <w:r>
        <w:rPr>
          <w:sz w:val="26"/>
        </w:rPr>
        <w:t xml:space="preserve">fraveling through the process in both houses at once, the time it takes to reach the </w:t>
      </w:r>
      <w:r>
        <w:rPr>
          <w:sz w:val="26"/>
        </w:rPr>
        <w:lastRenderedPageBreak/>
        <w:t>governor's</w:t>
      </w:r>
      <w:r>
        <w:rPr>
          <w:sz w:val="26"/>
        </w:rPr>
        <w:t xml:space="preserve"> desk, is considerably shortened. When it finally goes through both bodies and is signed by the governor, it becomes a law.</w:t>
      </w:r>
    </w:p>
    <w:p w14:paraId="20BFA40F" w14:textId="77777777" w:rsidR="00716328" w:rsidRDefault="00CD5AB5">
      <w:pPr>
        <w:spacing w:after="442" w:line="260" w:lineRule="auto"/>
        <w:ind w:left="43" w:hanging="10"/>
      </w:pPr>
      <w:r>
        <w:rPr>
          <w:sz w:val="40"/>
        </w:rPr>
        <w:t>Legislature Suggested Activities:</w:t>
      </w:r>
    </w:p>
    <w:p w14:paraId="730587D2" w14:textId="77777777" w:rsidR="00716328" w:rsidRDefault="00CD5AB5">
      <w:pPr>
        <w:numPr>
          <w:ilvl w:val="0"/>
          <w:numId w:val="7"/>
        </w:numPr>
        <w:spacing w:after="219" w:line="248" w:lineRule="auto"/>
        <w:ind w:right="120" w:hanging="365"/>
        <w:jc w:val="both"/>
      </w:pPr>
      <w:r>
        <w:rPr>
          <w:sz w:val="26"/>
        </w:rPr>
        <w:t xml:space="preserve">Go to the Senate's web site or the House of Representatives' web site and locate a bill or set of </w:t>
      </w:r>
      <w:r>
        <w:rPr>
          <w:sz w:val="26"/>
        </w:rPr>
        <w:t>bills on a subject of interest to you, such as bicycle helmets, or invasive species.</w:t>
      </w:r>
    </w:p>
    <w:p w14:paraId="36388238" w14:textId="77777777" w:rsidR="00716328" w:rsidRDefault="00CD5AB5">
      <w:pPr>
        <w:numPr>
          <w:ilvl w:val="0"/>
          <w:numId w:val="7"/>
        </w:numPr>
        <w:spacing w:after="193" w:line="248" w:lineRule="auto"/>
        <w:ind w:right="120" w:hanging="365"/>
        <w:jc w:val="both"/>
      </w:pPr>
      <w:r>
        <w:rPr>
          <w:sz w:val="26"/>
        </w:rPr>
        <w:t>Find out the status of that bill. Flag that bill to be notified when it moves.</w:t>
      </w:r>
    </w:p>
    <w:p w14:paraId="30E86CCB" w14:textId="77777777" w:rsidR="00716328" w:rsidRDefault="00CD5AB5">
      <w:pPr>
        <w:numPr>
          <w:ilvl w:val="0"/>
          <w:numId w:val="7"/>
        </w:numPr>
        <w:spacing w:after="222" w:line="248" w:lineRule="auto"/>
        <w:ind w:right="120" w:hanging="365"/>
        <w:jc w:val="both"/>
      </w:pPr>
      <w:r>
        <w:rPr>
          <w:sz w:val="26"/>
        </w:rPr>
        <w:t>Look up the committees it goes through. Why was that bill sent to those particular committees?</w:t>
      </w:r>
    </w:p>
    <w:p w14:paraId="5FA28867" w14:textId="77777777" w:rsidR="00716328" w:rsidRDefault="00CD5AB5">
      <w:pPr>
        <w:numPr>
          <w:ilvl w:val="0"/>
          <w:numId w:val="7"/>
        </w:numPr>
        <w:spacing w:after="242"/>
        <w:ind w:right="120" w:hanging="365"/>
        <w:jc w:val="both"/>
      </w:pPr>
      <w:r>
        <w:rPr>
          <w:sz w:val="26"/>
        </w:rPr>
        <w:t>Is that bill partisan? In other words is it of particular interest to a political party? In what way is it partisan, or not?</w:t>
      </w:r>
    </w:p>
    <w:p w14:paraId="7957BD64" w14:textId="77777777" w:rsidR="00716328" w:rsidRDefault="00CD5AB5">
      <w:pPr>
        <w:spacing w:after="3"/>
        <w:ind w:left="53"/>
      </w:pPr>
      <w:r>
        <w:rPr>
          <w:sz w:val="26"/>
        </w:rPr>
        <w:t>Resources:</w:t>
      </w:r>
    </w:p>
    <w:p w14:paraId="3609ADB3" w14:textId="77777777" w:rsidR="00716328" w:rsidRDefault="00CD5AB5">
      <w:pPr>
        <w:spacing w:after="53"/>
        <w:ind w:left="725"/>
      </w:pPr>
      <w:r>
        <w:rPr>
          <w:noProof/>
        </w:rPr>
        <w:drawing>
          <wp:inline distT="0" distB="0" distL="0" distR="0" wp14:anchorId="1A5B0861" wp14:editId="315D223E">
            <wp:extent cx="1219200" cy="152446"/>
            <wp:effectExtent l="0" t="0" r="0" b="0"/>
            <wp:docPr id="48745" name="Picture 48745"/>
            <wp:cNvGraphicFramePr/>
            <a:graphic xmlns:a="http://schemas.openxmlformats.org/drawingml/2006/main">
              <a:graphicData uri="http://schemas.openxmlformats.org/drawingml/2006/picture">
                <pic:pic xmlns:pic="http://schemas.openxmlformats.org/drawingml/2006/picture">
                  <pic:nvPicPr>
                    <pic:cNvPr id="48745" name="Picture 48745"/>
                    <pic:cNvPicPr/>
                  </pic:nvPicPr>
                  <pic:blipFill>
                    <a:blip r:embed="rId79"/>
                    <a:stretch>
                      <a:fillRect/>
                    </a:stretch>
                  </pic:blipFill>
                  <pic:spPr>
                    <a:xfrm>
                      <a:off x="0" y="0"/>
                      <a:ext cx="1219200" cy="152446"/>
                    </a:xfrm>
                    <a:prstGeom prst="rect">
                      <a:avLst/>
                    </a:prstGeom>
                  </pic:spPr>
                </pic:pic>
              </a:graphicData>
            </a:graphic>
          </wp:inline>
        </w:drawing>
      </w:r>
    </w:p>
    <w:p w14:paraId="2C5975FC" w14:textId="77777777" w:rsidR="00716328" w:rsidRDefault="00CD5AB5">
      <w:pPr>
        <w:spacing w:after="221"/>
        <w:ind w:left="729" w:hanging="10"/>
      </w:pPr>
      <w:r>
        <w:rPr>
          <w:sz w:val="26"/>
          <w:u w:val="single" w:color="000000"/>
        </w:rPr>
        <w:t>wwwawfloridahouse.gQV</w:t>
      </w:r>
    </w:p>
    <w:sectPr w:rsidR="00716328">
      <w:footerReference w:type="even" r:id="rId80"/>
      <w:footerReference w:type="default" r:id="rId81"/>
      <w:footerReference w:type="first" r:id="rId82"/>
      <w:pgSz w:w="12240" w:h="15840"/>
      <w:pgMar w:top="1499" w:right="1723" w:bottom="4914" w:left="1810" w:header="720" w:footer="16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D657D" w14:textId="77777777" w:rsidR="00CD5AB5" w:rsidRDefault="00CD5AB5">
      <w:pPr>
        <w:spacing w:after="0" w:line="240" w:lineRule="auto"/>
      </w:pPr>
      <w:r>
        <w:separator/>
      </w:r>
    </w:p>
  </w:endnote>
  <w:endnote w:type="continuationSeparator" w:id="0">
    <w:p w14:paraId="03865448" w14:textId="77777777" w:rsidR="00CD5AB5" w:rsidRDefault="00CD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3D14" w14:textId="77777777" w:rsidR="00716328" w:rsidRDefault="00CD5AB5">
    <w:pPr>
      <w:spacing w:after="0"/>
      <w:ind w:left="130"/>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BB9B" w14:textId="77777777" w:rsidR="00716328" w:rsidRDefault="00CD5AB5">
    <w:pPr>
      <w:spacing w:after="0"/>
      <w:ind w:left="149"/>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FAC1" w14:textId="77777777" w:rsidR="00716328" w:rsidRDefault="00CD5AB5">
    <w:pPr>
      <w:spacing w:after="0"/>
      <w:ind w:left="149"/>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2670" w14:textId="77777777" w:rsidR="00716328" w:rsidRDefault="0071632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32E3" w14:textId="77777777" w:rsidR="00716328" w:rsidRDefault="0071632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7564" w14:textId="77777777" w:rsidR="00716328" w:rsidRDefault="0071632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C348" w14:textId="77777777" w:rsidR="00716328" w:rsidRDefault="0071632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ED73" w14:textId="77777777" w:rsidR="00716328" w:rsidRDefault="0071632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7C93" w14:textId="77777777" w:rsidR="00716328" w:rsidRDefault="007163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68EE" w14:textId="77777777" w:rsidR="00716328" w:rsidRDefault="007163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FCB4" w14:textId="77777777" w:rsidR="00716328" w:rsidRDefault="00CD5AB5">
    <w:pPr>
      <w:spacing w:after="0"/>
      <w:ind w:left="1142"/>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0BA4" w14:textId="77777777" w:rsidR="00716328" w:rsidRDefault="007163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0D46" w14:textId="77777777" w:rsidR="00716328" w:rsidRDefault="007163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9649" w14:textId="77777777" w:rsidR="00716328" w:rsidRDefault="00CD5AB5">
    <w:pPr>
      <w:spacing w:after="0"/>
      <w:ind w:left="1142"/>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68CE" w14:textId="77777777" w:rsidR="00716328" w:rsidRDefault="00CD5AB5">
    <w:pPr>
      <w:spacing w:after="0"/>
      <w:ind w:left="120"/>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A81C" w14:textId="77777777" w:rsidR="00716328" w:rsidRDefault="00CD5AB5">
    <w:pPr>
      <w:spacing w:after="0"/>
      <w:ind w:left="120"/>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A39C" w14:textId="77777777" w:rsidR="00716328" w:rsidRDefault="00CD5AB5">
    <w:pPr>
      <w:spacing w:after="0"/>
      <w:ind w:left="120"/>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92DD" w14:textId="77777777" w:rsidR="00716328" w:rsidRDefault="007163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556F" w14:textId="77777777" w:rsidR="00716328" w:rsidRDefault="00CD5AB5">
    <w:pPr>
      <w:spacing w:after="0"/>
      <w:ind w:left="149"/>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7F55" w14:textId="77777777" w:rsidR="00716328" w:rsidRDefault="00CD5AB5">
    <w:pPr>
      <w:spacing w:after="0"/>
      <w:ind w:left="149"/>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D7C3" w14:textId="77777777" w:rsidR="00716328" w:rsidRDefault="00CD5AB5">
    <w:pPr>
      <w:spacing w:after="0"/>
      <w:ind w:left="149"/>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611E" w14:textId="77777777" w:rsidR="00716328" w:rsidRDefault="00CD5AB5">
    <w:pPr>
      <w:spacing w:after="0"/>
      <w:ind w:left="67"/>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3AEE" w14:textId="77777777" w:rsidR="00716328" w:rsidRDefault="00CD5AB5">
    <w:pPr>
      <w:spacing w:after="0"/>
      <w:ind w:left="67"/>
      <w:jc w:val="center"/>
    </w:pPr>
    <w:r>
      <w:fldChar w:fldCharType="begin"/>
    </w:r>
    <w:r>
      <w:instrText xml:space="preserve"> PAGE   \* MERGEFORMAT </w:instrText>
    </w:r>
    <w:r>
      <w:fldChar w:fldCharType="separate"/>
    </w:r>
    <w:r>
      <w:rPr>
        <w:rFonts w:ascii="Calibri" w:eastAsia="Calibri" w:hAnsi="Calibri" w:cs="Calibri"/>
        <w:sz w:val="36"/>
      </w:rPr>
      <w:t>2</w:t>
    </w:r>
    <w:r>
      <w:rPr>
        <w:rFonts w:ascii="Calibri" w:eastAsia="Calibri" w:hAnsi="Calibri" w:cs="Calibri"/>
        <w:sz w:val="3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7E6F" w14:textId="77777777" w:rsidR="00716328" w:rsidRDefault="007163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C0101" w14:textId="77777777" w:rsidR="00CD5AB5" w:rsidRDefault="00CD5AB5">
      <w:pPr>
        <w:spacing w:after="0" w:line="240" w:lineRule="auto"/>
      </w:pPr>
      <w:r>
        <w:separator/>
      </w:r>
    </w:p>
  </w:footnote>
  <w:footnote w:type="continuationSeparator" w:id="0">
    <w:p w14:paraId="51D154F4" w14:textId="77777777" w:rsidR="00CD5AB5" w:rsidRDefault="00CD5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0" style="width:4.8pt;height:5.4pt" coordsize="" o:spt="100" o:bullet="t" adj="0,,0" path="" stroked="f">
        <v:stroke joinstyle="miter"/>
        <v:imagedata r:id="rId1" o:title="image59"/>
        <v:formulas/>
        <v:path o:connecttype="segments"/>
      </v:shape>
    </w:pict>
  </w:numPicBullet>
  <w:abstractNum w:abstractNumId="0" w15:restartNumberingAfterBreak="0">
    <w:nsid w:val="08AF55FD"/>
    <w:multiLevelType w:val="hybridMultilevel"/>
    <w:tmpl w:val="0B9E1F4A"/>
    <w:lvl w:ilvl="0" w:tplc="A956E3D4">
      <w:start w:val="2"/>
      <w:numFmt w:val="decimal"/>
      <w:lvlText w:val="%1."/>
      <w:lvlJc w:val="left"/>
      <w:pPr>
        <w:ind w:left="1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95C">
      <w:start w:val="1"/>
      <w:numFmt w:val="lowerLetter"/>
      <w:lvlText w:val="%2."/>
      <w:lvlJc w:val="left"/>
      <w:pPr>
        <w:ind w:left="1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6A352E">
      <w:start w:val="1"/>
      <w:numFmt w:val="lowerRoman"/>
      <w:lvlText w:val="%3"/>
      <w:lvlJc w:val="left"/>
      <w:pPr>
        <w:ind w:left="2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32089DA">
      <w:start w:val="1"/>
      <w:numFmt w:val="decimal"/>
      <w:lvlText w:val="%4"/>
      <w:lvlJc w:val="left"/>
      <w:pPr>
        <w:ind w:left="29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5CCDEC">
      <w:start w:val="1"/>
      <w:numFmt w:val="lowerLetter"/>
      <w:lvlText w:val="%5"/>
      <w:lvlJc w:val="left"/>
      <w:pPr>
        <w:ind w:left="36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8E01F0A">
      <w:start w:val="1"/>
      <w:numFmt w:val="lowerRoman"/>
      <w:lvlText w:val="%6"/>
      <w:lvlJc w:val="left"/>
      <w:pPr>
        <w:ind w:left="4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A4C474">
      <w:start w:val="1"/>
      <w:numFmt w:val="decimal"/>
      <w:lvlText w:val="%7"/>
      <w:lvlJc w:val="left"/>
      <w:pPr>
        <w:ind w:left="5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63A8EAC">
      <w:start w:val="1"/>
      <w:numFmt w:val="lowerLetter"/>
      <w:lvlText w:val="%8"/>
      <w:lvlJc w:val="left"/>
      <w:pPr>
        <w:ind w:left="5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26FD4A">
      <w:start w:val="1"/>
      <w:numFmt w:val="lowerRoman"/>
      <w:lvlText w:val="%9"/>
      <w:lvlJc w:val="left"/>
      <w:pPr>
        <w:ind w:left="6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5AF1B2C"/>
    <w:multiLevelType w:val="hybridMultilevel"/>
    <w:tmpl w:val="51DCC8BC"/>
    <w:lvl w:ilvl="0" w:tplc="7B7CC86A">
      <w:start w:val="1"/>
      <w:numFmt w:val="decimal"/>
      <w:lvlText w:val="%1)"/>
      <w:lvlJc w:val="left"/>
      <w:pPr>
        <w:ind w:left="7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F7625DA">
      <w:start w:val="1"/>
      <w:numFmt w:val="lowerLetter"/>
      <w:lvlText w:val="%2"/>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D1C27E6">
      <w:start w:val="1"/>
      <w:numFmt w:val="lowerRoman"/>
      <w:lvlText w:val="%3"/>
      <w:lvlJc w:val="left"/>
      <w:pPr>
        <w:ind w:left="21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BE0ABE0">
      <w:start w:val="1"/>
      <w:numFmt w:val="decimal"/>
      <w:lvlText w:val="%4"/>
      <w:lvlJc w:val="left"/>
      <w:pPr>
        <w:ind w:left="28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FEC9194">
      <w:start w:val="1"/>
      <w:numFmt w:val="lowerLetter"/>
      <w:lvlText w:val="%5"/>
      <w:lvlJc w:val="left"/>
      <w:pPr>
        <w:ind w:left="36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7984922">
      <w:start w:val="1"/>
      <w:numFmt w:val="lowerRoman"/>
      <w:lvlText w:val="%6"/>
      <w:lvlJc w:val="left"/>
      <w:pPr>
        <w:ind w:left="43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CB0C05A">
      <w:start w:val="1"/>
      <w:numFmt w:val="decimal"/>
      <w:lvlText w:val="%7"/>
      <w:lvlJc w:val="left"/>
      <w:pPr>
        <w:ind w:left="50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2B04A80">
      <w:start w:val="1"/>
      <w:numFmt w:val="lowerLetter"/>
      <w:lvlText w:val="%8"/>
      <w:lvlJc w:val="left"/>
      <w:pPr>
        <w:ind w:left="57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1A4E308">
      <w:start w:val="1"/>
      <w:numFmt w:val="lowerRoman"/>
      <w:lvlText w:val="%9"/>
      <w:lvlJc w:val="left"/>
      <w:pPr>
        <w:ind w:left="64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1D212413"/>
    <w:multiLevelType w:val="hybridMultilevel"/>
    <w:tmpl w:val="4D1C99A4"/>
    <w:lvl w:ilvl="0" w:tplc="D3785986">
      <w:start w:val="1"/>
      <w:numFmt w:val="bullet"/>
      <w:lvlText w:val="•"/>
      <w:lvlPicBulletId w:val="0"/>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BEECD0">
      <w:start w:val="1"/>
      <w:numFmt w:val="bullet"/>
      <w:lvlText w:val="o"/>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691F8">
      <w:start w:val="1"/>
      <w:numFmt w:val="bullet"/>
      <w:lvlText w:val="▪"/>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240C60">
      <w:start w:val="1"/>
      <w:numFmt w:val="bullet"/>
      <w:lvlText w:val="•"/>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3A340C">
      <w:start w:val="1"/>
      <w:numFmt w:val="bullet"/>
      <w:lvlText w:val="o"/>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26B4A6">
      <w:start w:val="1"/>
      <w:numFmt w:val="bullet"/>
      <w:lvlText w:val="▪"/>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C0690">
      <w:start w:val="1"/>
      <w:numFmt w:val="bullet"/>
      <w:lvlText w:val="•"/>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66E7E">
      <w:start w:val="1"/>
      <w:numFmt w:val="bullet"/>
      <w:lvlText w:val="o"/>
      <w:lvlJc w:val="left"/>
      <w:pPr>
        <w:ind w:left="6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0FC70">
      <w:start w:val="1"/>
      <w:numFmt w:val="bullet"/>
      <w:lvlText w:val="▪"/>
      <w:lvlJc w:val="left"/>
      <w:pPr>
        <w:ind w:left="7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4C7309"/>
    <w:multiLevelType w:val="hybridMultilevel"/>
    <w:tmpl w:val="EEDE4038"/>
    <w:lvl w:ilvl="0" w:tplc="09266588">
      <w:start w:val="2"/>
      <w:numFmt w:val="decimal"/>
      <w:lvlText w:val="%1."/>
      <w:lvlJc w:val="left"/>
      <w:pPr>
        <w:ind w:left="13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8DE44A2">
      <w:start w:val="1"/>
      <w:numFmt w:val="lowerLetter"/>
      <w:lvlText w:val="%2"/>
      <w:lvlJc w:val="left"/>
      <w:pPr>
        <w:ind w:left="11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6E0EC04">
      <w:start w:val="1"/>
      <w:numFmt w:val="lowerRoman"/>
      <w:lvlText w:val="%3"/>
      <w:lvlJc w:val="left"/>
      <w:pPr>
        <w:ind w:left="1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47CFE44">
      <w:start w:val="1"/>
      <w:numFmt w:val="decimal"/>
      <w:lvlText w:val="%4"/>
      <w:lvlJc w:val="left"/>
      <w:pPr>
        <w:ind w:left="2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0943C58">
      <w:start w:val="1"/>
      <w:numFmt w:val="lowerLetter"/>
      <w:lvlText w:val="%5"/>
      <w:lvlJc w:val="left"/>
      <w:pPr>
        <w:ind w:left="32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75E4C6E">
      <w:start w:val="1"/>
      <w:numFmt w:val="lowerRoman"/>
      <w:lvlText w:val="%6"/>
      <w:lvlJc w:val="left"/>
      <w:pPr>
        <w:ind w:left="39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5DAC8F0">
      <w:start w:val="1"/>
      <w:numFmt w:val="decimal"/>
      <w:lvlText w:val="%7"/>
      <w:lvlJc w:val="left"/>
      <w:pPr>
        <w:ind w:left="47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D147E56">
      <w:start w:val="1"/>
      <w:numFmt w:val="lowerLetter"/>
      <w:lvlText w:val="%8"/>
      <w:lvlJc w:val="left"/>
      <w:pPr>
        <w:ind w:left="54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C584630">
      <w:start w:val="1"/>
      <w:numFmt w:val="lowerRoman"/>
      <w:lvlText w:val="%9"/>
      <w:lvlJc w:val="left"/>
      <w:pPr>
        <w:ind w:left="61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34CD6949"/>
    <w:multiLevelType w:val="hybridMultilevel"/>
    <w:tmpl w:val="AC1678A6"/>
    <w:lvl w:ilvl="0" w:tplc="DEF2A2FE">
      <w:start w:val="1"/>
      <w:numFmt w:val="decimal"/>
      <w:lvlText w:val="%1)"/>
      <w:lvlJc w:val="left"/>
      <w:pPr>
        <w:ind w:left="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80C622">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AC1C4A">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5AF18C">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528C50">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8C8B4C">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5C18">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C251C0">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34D386">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D1C6489"/>
    <w:multiLevelType w:val="hybridMultilevel"/>
    <w:tmpl w:val="724EBC34"/>
    <w:lvl w:ilvl="0" w:tplc="A80EC544">
      <w:start w:val="1"/>
      <w:numFmt w:val="decimal"/>
      <w:lvlText w:val="%1."/>
      <w:lvlJc w:val="left"/>
      <w:pPr>
        <w:ind w:left="14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F44FEA">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2C6BD98">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14ADDCA">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906BEA">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CA211A">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1AE076">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845840">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C0B432">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AB8391B"/>
    <w:multiLevelType w:val="hybridMultilevel"/>
    <w:tmpl w:val="DC5087B0"/>
    <w:lvl w:ilvl="0" w:tplc="D6B2E8E0">
      <w:start w:val="1"/>
      <w:numFmt w:val="lowerLetter"/>
      <w:lvlText w:val="%1."/>
      <w:lvlJc w:val="left"/>
      <w:pPr>
        <w:ind w:left="1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68772A">
      <w:start w:val="1"/>
      <w:numFmt w:val="lowerLetter"/>
      <w:lvlText w:val="%2"/>
      <w:lvlJc w:val="left"/>
      <w:pPr>
        <w:ind w:left="2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3C853C">
      <w:start w:val="1"/>
      <w:numFmt w:val="lowerRoman"/>
      <w:lvlText w:val="%3"/>
      <w:lvlJc w:val="left"/>
      <w:pPr>
        <w:ind w:left="2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29C278E">
      <w:start w:val="1"/>
      <w:numFmt w:val="decimal"/>
      <w:lvlText w:val="%4"/>
      <w:lvlJc w:val="left"/>
      <w:pPr>
        <w:ind w:left="3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EA583A">
      <w:start w:val="1"/>
      <w:numFmt w:val="lowerLetter"/>
      <w:lvlText w:val="%5"/>
      <w:lvlJc w:val="left"/>
      <w:pPr>
        <w:ind w:left="4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6D055EA">
      <w:start w:val="1"/>
      <w:numFmt w:val="lowerRoman"/>
      <w:lvlText w:val="%6"/>
      <w:lvlJc w:val="left"/>
      <w:pPr>
        <w:ind w:left="5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F219D6">
      <w:start w:val="1"/>
      <w:numFmt w:val="decimal"/>
      <w:lvlText w:val="%7"/>
      <w:lvlJc w:val="left"/>
      <w:pPr>
        <w:ind w:left="5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BEA6AC">
      <w:start w:val="1"/>
      <w:numFmt w:val="lowerLetter"/>
      <w:lvlText w:val="%8"/>
      <w:lvlJc w:val="left"/>
      <w:pPr>
        <w:ind w:left="6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BE82C4">
      <w:start w:val="1"/>
      <w:numFmt w:val="lowerRoman"/>
      <w:lvlText w:val="%9"/>
      <w:lvlJc w:val="left"/>
      <w:pPr>
        <w:ind w:left="7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4"/>
  </w:num>
  <w:num w:numId="2">
    <w:abstractNumId w:val="2"/>
  </w:num>
  <w:num w:numId="3">
    <w:abstractNumId w:val="6"/>
  </w:num>
  <w:num w:numId="4">
    <w:abstractNumId w:val="0"/>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328"/>
    <w:rsid w:val="00397A46"/>
    <w:rsid w:val="00716328"/>
    <w:rsid w:val="008F106C"/>
    <w:rsid w:val="00CD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A4BAB"/>
  <w15:docId w15:val="{88E0B26B-2363-4DA2-9BFE-0F3748ED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
      <w:ind w:left="58" w:hanging="10"/>
      <w:jc w:val="center"/>
      <w:outlineLvl w:val="0"/>
    </w:pPr>
    <w:rPr>
      <w:rFonts w:ascii="Calibri" w:eastAsia="Calibri" w:hAnsi="Calibri" w:cs="Calibri"/>
      <w:color w:val="000000"/>
      <w:sz w:val="42"/>
    </w:rPr>
  </w:style>
  <w:style w:type="paragraph" w:styleId="Heading2">
    <w:name w:val="heading 2"/>
    <w:next w:val="Normal"/>
    <w:link w:val="Heading2Char"/>
    <w:uiPriority w:val="9"/>
    <w:unhideWhenUsed/>
    <w:qFormat/>
    <w:pPr>
      <w:keepNext/>
      <w:keepLines/>
      <w:spacing w:after="275"/>
      <w:ind w:left="221"/>
      <w:jc w:val="center"/>
      <w:outlineLvl w:val="1"/>
    </w:pPr>
    <w:rPr>
      <w:rFonts w:ascii="Times New Roman" w:eastAsia="Times New Roman" w:hAnsi="Times New Roman" w:cs="Times New Roman"/>
      <w:color w:val="000000"/>
      <w:sz w:val="38"/>
    </w:rPr>
  </w:style>
  <w:style w:type="paragraph" w:styleId="Heading3">
    <w:name w:val="heading 3"/>
    <w:next w:val="Normal"/>
    <w:link w:val="Heading3Char"/>
    <w:uiPriority w:val="9"/>
    <w:unhideWhenUsed/>
    <w:qFormat/>
    <w:pPr>
      <w:keepNext/>
      <w:keepLines/>
      <w:spacing w:after="272" w:line="265" w:lineRule="auto"/>
      <w:ind w:left="231" w:hanging="10"/>
      <w:outlineLvl w:val="2"/>
    </w:pPr>
    <w:rPr>
      <w:rFonts w:ascii="Times New Roman" w:eastAsia="Times New Roman" w:hAnsi="Times New Roman" w:cs="Times New Roman"/>
      <w:color w:val="000000"/>
      <w:sz w:val="38"/>
    </w:rPr>
  </w:style>
  <w:style w:type="paragraph" w:styleId="Heading4">
    <w:name w:val="heading 4"/>
    <w:next w:val="Normal"/>
    <w:link w:val="Heading4Char"/>
    <w:uiPriority w:val="9"/>
    <w:unhideWhenUsed/>
    <w:qFormat/>
    <w:pPr>
      <w:keepNext/>
      <w:keepLines/>
      <w:spacing w:after="272" w:line="265" w:lineRule="auto"/>
      <w:ind w:left="231" w:hanging="10"/>
      <w:outlineLvl w:val="3"/>
    </w:pPr>
    <w:rPr>
      <w:rFonts w:ascii="Times New Roman" w:eastAsia="Times New Roman" w:hAnsi="Times New Roman" w:cs="Times New Roman"/>
      <w:color w:val="000000"/>
      <w:sz w:val="38"/>
    </w:rPr>
  </w:style>
  <w:style w:type="paragraph" w:styleId="Heading5">
    <w:name w:val="heading 5"/>
    <w:next w:val="Normal"/>
    <w:link w:val="Heading5Char"/>
    <w:uiPriority w:val="9"/>
    <w:unhideWhenUsed/>
    <w:qFormat/>
    <w:pPr>
      <w:keepNext/>
      <w:keepLines/>
      <w:spacing w:after="246" w:line="262" w:lineRule="auto"/>
      <w:ind w:hanging="10"/>
      <w:jc w:val="center"/>
      <w:outlineLvl w:val="4"/>
    </w:pPr>
    <w:rPr>
      <w:rFonts w:ascii="Calibri" w:eastAsia="Calibri" w:hAnsi="Calibri" w:cs="Calibri"/>
      <w:color w:val="000000"/>
      <w:sz w:val="36"/>
    </w:rPr>
  </w:style>
  <w:style w:type="paragraph" w:styleId="Heading6">
    <w:name w:val="heading 6"/>
    <w:next w:val="Normal"/>
    <w:link w:val="Heading6Char"/>
    <w:uiPriority w:val="9"/>
    <w:unhideWhenUsed/>
    <w:qFormat/>
    <w:pPr>
      <w:keepNext/>
      <w:keepLines/>
      <w:spacing w:after="271"/>
      <w:ind w:left="15" w:hanging="10"/>
      <w:outlineLvl w:val="5"/>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color w:val="000000"/>
      <w:sz w:val="24"/>
      <w:u w:val="single" w:color="000000"/>
    </w:rPr>
  </w:style>
  <w:style w:type="character" w:customStyle="1" w:styleId="Heading2Char">
    <w:name w:val="Heading 2 Char"/>
    <w:link w:val="Heading2"/>
    <w:rPr>
      <w:rFonts w:ascii="Times New Roman" w:eastAsia="Times New Roman" w:hAnsi="Times New Roman" w:cs="Times New Roman"/>
      <w:color w:val="000000"/>
      <w:sz w:val="38"/>
    </w:rPr>
  </w:style>
  <w:style w:type="character" w:customStyle="1" w:styleId="Heading1Char">
    <w:name w:val="Heading 1 Char"/>
    <w:link w:val="Heading1"/>
    <w:rPr>
      <w:rFonts w:ascii="Calibri" w:eastAsia="Calibri" w:hAnsi="Calibri" w:cs="Calibri"/>
      <w:color w:val="000000"/>
      <w:sz w:val="42"/>
    </w:rPr>
  </w:style>
  <w:style w:type="character" w:customStyle="1" w:styleId="Heading5Char">
    <w:name w:val="Heading 5 Char"/>
    <w:link w:val="Heading5"/>
    <w:rPr>
      <w:rFonts w:ascii="Calibri" w:eastAsia="Calibri" w:hAnsi="Calibri" w:cs="Calibri"/>
      <w:color w:val="000000"/>
      <w:sz w:val="36"/>
    </w:rPr>
  </w:style>
  <w:style w:type="character" w:customStyle="1" w:styleId="Heading3Char">
    <w:name w:val="Heading 3 Char"/>
    <w:link w:val="Heading3"/>
    <w:rPr>
      <w:rFonts w:ascii="Times New Roman" w:eastAsia="Times New Roman" w:hAnsi="Times New Roman" w:cs="Times New Roman"/>
      <w:color w:val="000000"/>
      <w:sz w:val="38"/>
    </w:rPr>
  </w:style>
  <w:style w:type="character" w:customStyle="1" w:styleId="Heading4Char">
    <w:name w:val="Heading 4 Char"/>
    <w:link w:val="Heading4"/>
    <w:rPr>
      <w:rFonts w:ascii="Times New Roman" w:eastAsia="Times New Roman" w:hAnsi="Times New Roman" w:cs="Times New Roman"/>
      <w:color w:val="000000"/>
      <w:sz w:val="3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jpg"/><Relationship Id="rId34" Type="http://schemas.openxmlformats.org/officeDocument/2006/relationships/image" Target="media/image8.jpg"/><Relationship Id="rId42" Type="http://schemas.openxmlformats.org/officeDocument/2006/relationships/footer" Target="footer6.xml"/><Relationship Id="rId47" Type="http://schemas.openxmlformats.org/officeDocument/2006/relationships/image" Target="media/image18.jpg"/><Relationship Id="rId50" Type="http://schemas.openxmlformats.org/officeDocument/2006/relationships/footer" Target="footer7.xml"/><Relationship Id="rId55" Type="http://schemas.openxmlformats.org/officeDocument/2006/relationships/image" Target="media/image23.jpg"/><Relationship Id="rId63" Type="http://schemas.openxmlformats.org/officeDocument/2006/relationships/image" Target="media/image25.jpg"/><Relationship Id="rId68" Type="http://schemas.openxmlformats.org/officeDocument/2006/relationships/image" Target="media/image27.jpg"/><Relationship Id="rId76" Type="http://schemas.openxmlformats.org/officeDocument/2006/relationships/footer" Target="footer19.xml"/><Relationship Id="rId84"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30.jpg"/><Relationship Id="rId2" Type="http://schemas.openxmlformats.org/officeDocument/2006/relationships/styles" Target="styles.xml"/><Relationship Id="rId29" Type="http://schemas.openxmlformats.org/officeDocument/2006/relationships/footer" Target="footer2.xm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footer" Target="footer4.xml"/><Relationship Id="rId45" Type="http://schemas.openxmlformats.org/officeDocument/2006/relationships/image" Target="media/image16.jpg"/><Relationship Id="rId53" Type="http://schemas.openxmlformats.org/officeDocument/2006/relationships/image" Target="media/image21.jpg"/><Relationship Id="rId58" Type="http://schemas.openxmlformats.org/officeDocument/2006/relationships/footer" Target="footer12.xml"/><Relationship Id="rId66" Type="http://schemas.openxmlformats.org/officeDocument/2006/relationships/footer" Target="footer18.xml"/><Relationship Id="rId74" Type="http://schemas.openxmlformats.org/officeDocument/2006/relationships/image" Target="media/image33.jpg"/><Relationship Id="rId79" Type="http://schemas.openxmlformats.org/officeDocument/2006/relationships/image" Target="media/image35.jpg"/><Relationship Id="rId5" Type="http://schemas.openxmlformats.org/officeDocument/2006/relationships/footnotes" Target="footnotes.xml"/><Relationship Id="rId61" Type="http://schemas.openxmlformats.org/officeDocument/2006/relationships/footer" Target="footer14.xml"/><Relationship Id="rId82" Type="http://schemas.openxmlformats.org/officeDocument/2006/relationships/footer" Target="footer24.xml"/><Relationship Id="rId27"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image" Target="media/image9.jpg"/><Relationship Id="rId43" Type="http://schemas.openxmlformats.org/officeDocument/2006/relationships/image" Target="media/image14.jpg"/><Relationship Id="rId48" Type="http://schemas.openxmlformats.org/officeDocument/2006/relationships/image" Target="media/image19.jpg"/><Relationship Id="rId56" Type="http://schemas.openxmlformats.org/officeDocument/2006/relationships/footer" Target="footer10.xml"/><Relationship Id="rId64" Type="http://schemas.openxmlformats.org/officeDocument/2006/relationships/footer" Target="footer16.xml"/><Relationship Id="rId69" Type="http://schemas.openxmlformats.org/officeDocument/2006/relationships/image" Target="media/image28.jpg"/><Relationship Id="rId77" Type="http://schemas.openxmlformats.org/officeDocument/2006/relationships/footer" Target="footer20.xml"/><Relationship Id="rId51" Type="http://schemas.openxmlformats.org/officeDocument/2006/relationships/footer" Target="footer8.xml"/><Relationship Id="rId72" Type="http://schemas.openxmlformats.org/officeDocument/2006/relationships/image" Target="media/image31.jpg"/><Relationship Id="rId80" Type="http://schemas.openxmlformats.org/officeDocument/2006/relationships/footer" Target="footer22.xml"/><Relationship Id="rId3" Type="http://schemas.openxmlformats.org/officeDocument/2006/relationships/settings" Target="settings.xml"/><Relationship Id="rId25" Type="http://schemas.openxmlformats.org/officeDocument/2006/relationships/image" Target="media/image192.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17.jpg"/><Relationship Id="rId59" Type="http://schemas.openxmlformats.org/officeDocument/2006/relationships/image" Target="media/image24.jpg"/><Relationship Id="rId67" Type="http://schemas.openxmlformats.org/officeDocument/2006/relationships/image" Target="media/image26.jpg"/><Relationship Id="rId41" Type="http://schemas.openxmlformats.org/officeDocument/2006/relationships/footer" Target="footer5.xml"/><Relationship Id="rId54" Type="http://schemas.openxmlformats.org/officeDocument/2006/relationships/image" Target="media/image22.jpg"/><Relationship Id="rId62" Type="http://schemas.openxmlformats.org/officeDocument/2006/relationships/footer" Target="footer15.xml"/><Relationship Id="rId70" Type="http://schemas.openxmlformats.org/officeDocument/2006/relationships/image" Target="media/image29.jpg"/><Relationship Id="rId75" Type="http://schemas.openxmlformats.org/officeDocument/2006/relationships/image" Target="media/image34.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footer" Target="footer1.xml"/><Relationship Id="rId36" Type="http://schemas.openxmlformats.org/officeDocument/2006/relationships/image" Target="media/image10.jpg"/><Relationship Id="rId49" Type="http://schemas.openxmlformats.org/officeDocument/2006/relationships/image" Target="media/image20.jpg"/><Relationship Id="rId57" Type="http://schemas.openxmlformats.org/officeDocument/2006/relationships/footer" Target="footer11.xml"/><Relationship Id="rId31" Type="http://schemas.openxmlformats.org/officeDocument/2006/relationships/image" Target="media/image5.jpg"/><Relationship Id="rId44" Type="http://schemas.openxmlformats.org/officeDocument/2006/relationships/image" Target="media/image15.jpg"/><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footer" Target="footer17.xml"/><Relationship Id="rId73" Type="http://schemas.openxmlformats.org/officeDocument/2006/relationships/image" Target="media/image32.jpg"/><Relationship Id="rId78" Type="http://schemas.openxmlformats.org/officeDocument/2006/relationships/footer" Target="footer21.xml"/><Relationship Id="rId81" Type="http://schemas.openxmlformats.org/officeDocument/2006/relationships/footer" Target="footer23.xml"/><Relationship Id="rId4" Type="http://schemas.openxmlformats.org/officeDocument/2006/relationships/webSettings" Target="webSettings.xml"/><Relationship Id="rId39"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3757</Words>
  <Characters>21416</Characters>
  <Application>Microsoft Office Word</Application>
  <DocSecurity>0</DocSecurity>
  <Lines>178</Lines>
  <Paragraphs>50</Paragraphs>
  <ScaleCrop>false</ScaleCrop>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Louise Winter</dc:creator>
  <cp:keywords/>
  <cp:lastModifiedBy>Mary Louise Winter</cp:lastModifiedBy>
  <cp:revision>3</cp:revision>
  <dcterms:created xsi:type="dcterms:W3CDTF">2021-06-24T01:45:00Z</dcterms:created>
  <dcterms:modified xsi:type="dcterms:W3CDTF">2021-06-24T01:46:00Z</dcterms:modified>
</cp:coreProperties>
</file>